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9877F" w14:textId="01250567" w:rsidR="1C7FB548" w:rsidRDefault="00481FC5" w:rsidP="7D246B9F">
      <w:pPr>
        <w:pStyle w:val="Heading1"/>
        <w:spacing w:before="240" w:after="0"/>
        <w:rPr>
          <w:rFonts w:eastAsiaTheme="minorEastAsia"/>
        </w:rPr>
      </w:pPr>
      <w:r>
        <w:t xml:space="preserve">Atividade: Planejamento para adoção + uso do 7-1-7 </w:t>
      </w:r>
    </w:p>
    <w:p w14:paraId="58791ECA" w14:textId="03CDD74A" w:rsidR="1C7FB548" w:rsidRDefault="3CA3D3F2" w:rsidP="7D246B9F">
      <w:pPr>
        <w:pStyle w:val="Heading2"/>
        <w:rPr>
          <w:rFonts w:eastAsiaTheme="minorEastAsia"/>
        </w:rPr>
      </w:pPr>
      <w:r>
        <w:t>Orientações para organizadores</w:t>
      </w:r>
    </w:p>
    <w:p w14:paraId="5B09930D" w14:textId="77777777" w:rsidR="004A07BF" w:rsidRPr="004A07BF" w:rsidRDefault="004A07BF" w:rsidP="004A07BF">
      <w:pPr>
        <w:pStyle w:val="Heading1"/>
        <w:spacing w:before="240" w:after="0"/>
        <w:rPr>
          <w:rFonts w:eastAsiaTheme="minorEastAsia"/>
        </w:rPr>
      </w:pPr>
    </w:p>
    <w:p w14:paraId="010E87F6" w14:textId="400685EC" w:rsidR="00BE2AF4" w:rsidRDefault="00BE2AF4" w:rsidP="0026325B">
      <w:pPr>
        <w:pStyle w:val="Heading3"/>
      </w:pPr>
      <w:r>
        <w:t>Visão geral</w:t>
      </w:r>
    </w:p>
    <w:p w14:paraId="1666381E" w14:textId="4AD9A20A" w:rsidR="003B0AD9" w:rsidRDefault="003B0AD9" w:rsidP="7D246B9F">
      <w:pPr>
        <w:pStyle w:val="BodyText"/>
      </w:pPr>
      <w:r>
        <w:t xml:space="preserve">Este documento fornece orientações aos organizadores sobre a atividade de Planejamento da Adoção + Uso do 7-1-7 incluída no </w:t>
      </w:r>
      <w:r>
        <w:rPr>
          <w:b/>
          <w:bCs/>
        </w:rPr>
        <w:t>quarto dia</w:t>
      </w:r>
      <w:r>
        <w:t xml:space="preserve"> do pacote de treinamento técnico do 7-1-7.</w:t>
      </w:r>
    </w:p>
    <w:p w14:paraId="2210C8D3" w14:textId="1A2A2C82" w:rsidR="00694BBB" w:rsidRDefault="008F4F39" w:rsidP="00BA4474">
      <w:pPr>
        <w:pStyle w:val="BodyText"/>
      </w:pPr>
      <w:r>
        <w:t>Esta é uma atividade em grupo opcional e flexível que pode ser usada para produzir resultados concretos do workshop para ajudar a iniciar a adoção e o uso do 7-1-7.</w:t>
      </w:r>
    </w:p>
    <w:p w14:paraId="4389229E" w14:textId="5EFA26A8" w:rsidR="00694BBB" w:rsidRDefault="00694BBB" w:rsidP="00BA4474">
      <w:pPr>
        <w:pStyle w:val="BodyText"/>
      </w:pPr>
      <w:r>
        <w:rPr>
          <w:b/>
        </w:rPr>
        <w:t>Leia este documento em detalhes se você pretende incluir esta atividade em seu workshop de treinamento 7-1-7</w:t>
      </w:r>
      <w:r>
        <w:t>.</w:t>
      </w:r>
    </w:p>
    <w:p w14:paraId="4A4FB4DB" w14:textId="28F3641F" w:rsidR="00EA6A3D" w:rsidRDefault="00694BBB" w:rsidP="00EA6A3D">
      <w:pPr>
        <w:pStyle w:val="Heading3"/>
      </w:pPr>
      <w:r>
        <w:t>Tempo</w:t>
      </w:r>
    </w:p>
    <w:p w14:paraId="7CAC6F53" w14:textId="3738A21B" w:rsidR="006011B4" w:rsidRDefault="00EA6A3D" w:rsidP="00BA4474">
      <w:pPr>
        <w:pStyle w:val="BodyText"/>
      </w:pPr>
      <w:r>
        <w:t>Na agenda de exemplo e nos slides do dia 4, esta atividade tem duração de 90 minutos, com 45 minutos adicionais para relatório e discussão. Esse tempo pode ser encurtado ou alongado dependendo das restrições de tempo e dos resultados desejados.</w:t>
      </w:r>
    </w:p>
    <w:p w14:paraId="60A0B89E" w14:textId="0D4ACF0C" w:rsidR="00BE2AF4" w:rsidRPr="009A528F" w:rsidRDefault="00D0517F" w:rsidP="2556B7D4">
      <w:pPr>
        <w:pStyle w:val="Heading3"/>
        <w:spacing w:before="0"/>
      </w:pPr>
      <w:r>
        <w:t xml:space="preserve">Opções de atividades </w:t>
      </w:r>
      <w:proofErr w:type="spellStart"/>
      <w:r>
        <w:t>pré</w:t>
      </w:r>
      <w:proofErr w:type="spellEnd"/>
      <w:r>
        <w:t>-escritas</w:t>
      </w:r>
    </w:p>
    <w:p w14:paraId="1F8D3BF8" w14:textId="12AFC62B" w:rsidR="00D0517F" w:rsidRDefault="00D0517F" w:rsidP="00096D79">
      <w:pPr>
        <w:pStyle w:val="BodyText"/>
      </w:pPr>
      <w:r>
        <w:t xml:space="preserve">Há três opções de atividades </w:t>
      </w:r>
      <w:proofErr w:type="spellStart"/>
      <w:r>
        <w:t>pré</w:t>
      </w:r>
      <w:proofErr w:type="spellEnd"/>
      <w:r>
        <w:t>-escritas com resultados diferentes. Selecione uma opção com base nos resultados desejados do workshop e nas experiências/conhecimentos dos participantes do workshop. Por exemplo, se o treinamento for para a equipe de dados/vigilância da linha de frente, a opção de atividade focada em dados pode ser mais adequada do que aquela voltada para orientação política.</w:t>
      </w:r>
    </w:p>
    <w:p w14:paraId="0EF26011" w14:textId="1B89D7DE" w:rsidR="00CC7F6D" w:rsidRPr="00961486" w:rsidRDefault="00CC7F6D" w:rsidP="00096D79">
      <w:pPr>
        <w:pStyle w:val="BodyText"/>
        <w:rPr>
          <w:b/>
          <w:bCs/>
        </w:rPr>
      </w:pPr>
      <w:r>
        <w:rPr>
          <w:b/>
        </w:rPr>
        <w:t xml:space="preserve">Para escolher uma das opções de slides </w:t>
      </w:r>
      <w:proofErr w:type="spellStart"/>
      <w:r>
        <w:rPr>
          <w:b/>
        </w:rPr>
        <w:t>pré</w:t>
      </w:r>
      <w:proofErr w:type="spellEnd"/>
      <w:r>
        <w:rPr>
          <w:b/>
        </w:rPr>
        <w:t>-escritas, exiba o slide correspondente no conjunto de slides do dia 4. Edite o slide como desejar.</w:t>
      </w:r>
    </w:p>
    <w:p w14:paraId="3141919B" w14:textId="21060797" w:rsidR="00DA1FB7" w:rsidRDefault="00DA1FB7" w:rsidP="00A54CCB">
      <w:pPr>
        <w:pStyle w:val="Heading4"/>
      </w:pPr>
      <w:r>
        <w:t>Opção 1: Desenvolver um mapeamento e um plano para as partes interessadas e os sistemas existentes relevantes para o 7-1-7</w:t>
      </w:r>
    </w:p>
    <w:p w14:paraId="6FE6B8BA" w14:textId="7C5229B9" w:rsidR="007F2B64" w:rsidRDefault="000D00F2" w:rsidP="00096D79">
      <w:pPr>
        <w:pStyle w:val="BodyText"/>
      </w:pPr>
      <w:r>
        <w:t>Essa atividade resulta em mapeamentos completos de partes interessadas e sistemas existentes, juntamente com planos detalhados com cronogramas e atividades específicas para engajamento de partes interessadas e integração do 7-1-7 em sistemas existentes. Isso ajuda a levar adiante os componentes de adoção do 7-1-7.</w:t>
      </w:r>
    </w:p>
    <w:p w14:paraId="457EFA12" w14:textId="5E16EB7B" w:rsidR="007F2B64" w:rsidRDefault="1485D5F0" w:rsidP="7D246B9F">
      <w:pPr>
        <w:pStyle w:val="BodyText"/>
        <w:spacing w:after="120"/>
      </w:pPr>
      <w:r>
        <w:t>Use as seguintes ferramentas no site da 7-1-7 Alliance:</w:t>
      </w:r>
    </w:p>
    <w:p w14:paraId="22409F8F" w14:textId="7D7A3410" w:rsidR="00DA1F83" w:rsidRDefault="6D3B5AA6" w:rsidP="7D246B9F">
      <w:pPr>
        <w:pStyle w:val="BodyText"/>
        <w:numPr>
          <w:ilvl w:val="0"/>
          <w:numId w:val="28"/>
        </w:numPr>
        <w:spacing w:after="0"/>
      </w:pPr>
      <w:hyperlink r:id="rId11">
        <w:r w:rsidRPr="7FD1324F">
          <w:rPr>
            <w:rStyle w:val="Hyperlink"/>
          </w:rPr>
          <w:t>Ferramenta de mapeamento das partes interessadas do 7-1-7</w:t>
        </w:r>
      </w:hyperlink>
      <w:r>
        <w:t xml:space="preserve"> </w:t>
      </w:r>
    </w:p>
    <w:p w14:paraId="3E9F19D5" w14:textId="6082AF56" w:rsidR="00DA1F83" w:rsidRDefault="6D3B5AA6" w:rsidP="7D246B9F">
      <w:pPr>
        <w:pStyle w:val="BodyText"/>
        <w:numPr>
          <w:ilvl w:val="0"/>
          <w:numId w:val="28"/>
        </w:numPr>
        <w:spacing w:after="0"/>
      </w:pPr>
      <w:hyperlink r:id="rId12">
        <w:r w:rsidRPr="7FD1324F">
          <w:rPr>
            <w:rStyle w:val="Hyperlink"/>
          </w:rPr>
          <w:t>Ferramenta de mapeamento de sistemas existentes do 7-1-7</w:t>
        </w:r>
      </w:hyperlink>
    </w:p>
    <w:p w14:paraId="43992A51" w14:textId="34BE14A3" w:rsidR="00DA1F83" w:rsidRDefault="6D3B5AA6" w:rsidP="7D246B9F">
      <w:pPr>
        <w:pStyle w:val="BodyText"/>
        <w:numPr>
          <w:ilvl w:val="0"/>
          <w:numId w:val="28"/>
        </w:numPr>
        <w:spacing w:after="0"/>
      </w:pPr>
      <w:hyperlink r:id="rId13">
        <w:r w:rsidRPr="7FD1324F">
          <w:rPr>
            <w:rStyle w:val="Hyperlink"/>
          </w:rPr>
          <w:t>Kit de ferramentas digitais do 7-1-7</w:t>
        </w:r>
      </w:hyperlink>
      <w:r>
        <w:t xml:space="preserve"> – para orientação detalhada, se necessário.</w:t>
      </w:r>
    </w:p>
    <w:p w14:paraId="566F7828" w14:textId="77777777" w:rsidR="00AB34D1" w:rsidRDefault="00AB34D1" w:rsidP="7D246B9F">
      <w:pPr>
        <w:pStyle w:val="BodyText"/>
        <w:spacing w:after="120"/>
      </w:pPr>
    </w:p>
    <w:p w14:paraId="71671A2D" w14:textId="73DBE866" w:rsidR="00DA1F83" w:rsidRDefault="00423291" w:rsidP="7D246B9F">
      <w:pPr>
        <w:pStyle w:val="BodyText"/>
        <w:spacing w:after="120"/>
      </w:pPr>
      <w:r>
        <w:t>Selecione esta opção se:</w:t>
      </w:r>
    </w:p>
    <w:p w14:paraId="61FE549F" w14:textId="50CEF43C" w:rsidR="00DA1F83" w:rsidRDefault="4E8204CF" w:rsidP="00DA1F83">
      <w:pPr>
        <w:pStyle w:val="BodyText"/>
        <w:numPr>
          <w:ilvl w:val="0"/>
          <w:numId w:val="28"/>
        </w:numPr>
        <w:spacing w:after="0"/>
      </w:pPr>
      <w:r>
        <w:lastRenderedPageBreak/>
        <w:t>Os participantes do workshop têm um bom entendimento das diversas partes interessadas e sistemas no país/jurisdição que são relevantes para o 7-1-7</w:t>
      </w:r>
    </w:p>
    <w:p w14:paraId="2D140A3B" w14:textId="0C7644F3" w:rsidR="00DA1F83" w:rsidRDefault="7783DAB2" w:rsidP="00B13F71">
      <w:pPr>
        <w:pStyle w:val="BodyText"/>
        <w:numPr>
          <w:ilvl w:val="0"/>
          <w:numId w:val="28"/>
        </w:numPr>
        <w:spacing w:after="0"/>
      </w:pPr>
      <w:r>
        <w:t xml:space="preserve">Você está nos estágios iniciais da adoção do 7-1-7 e ainda não mapeou completamente as partes interessadas e os sistemas existentes </w:t>
      </w:r>
    </w:p>
    <w:p w14:paraId="13A2CC56" w14:textId="73561885" w:rsidR="1A7EA298" w:rsidRDefault="1A7EA298" w:rsidP="7D246B9F">
      <w:pPr>
        <w:pStyle w:val="BodyText"/>
        <w:numPr>
          <w:ilvl w:val="0"/>
          <w:numId w:val="28"/>
        </w:numPr>
      </w:pPr>
      <w:r>
        <w:t>Você tem um plano de ação sobre como você/outros acompanharão os resultados desta atividade.</w:t>
      </w:r>
    </w:p>
    <w:p w14:paraId="406BC7D7" w14:textId="407A8F42" w:rsidR="003B115D" w:rsidRDefault="003B115D" w:rsidP="003B115D">
      <w:pPr>
        <w:pStyle w:val="Heading4"/>
      </w:pPr>
      <w:r>
        <w:t>Opção 2: Desenvolver recomendações para fluxos de trabalho 7-1-7 relacionados a dados</w:t>
      </w:r>
    </w:p>
    <w:p w14:paraId="72CCFE3C" w14:textId="0C4A5A86" w:rsidR="000D00A5" w:rsidRDefault="00AD761A" w:rsidP="7D246B9F">
      <w:pPr>
        <w:pStyle w:val="BodyText"/>
      </w:pPr>
      <w:r>
        <w:t xml:space="preserve">Essa atividade resulta em planos/recomendações para fluxos de trabalho relacionados a dados para </w:t>
      </w:r>
      <w:r w:rsidR="00A7624D">
        <w:br/>
      </w:r>
      <w:r>
        <w:t xml:space="preserve">o 7-1-7, o que ajuda a levar adiante os aspectos relacionados a dados da integração do fluxo de trabalho 7-1-7. Os tópicos e perguntas </w:t>
      </w:r>
      <w:proofErr w:type="spellStart"/>
      <w:r>
        <w:t>pré</w:t>
      </w:r>
      <w:proofErr w:type="spellEnd"/>
      <w:r>
        <w:t>-escritos para orientar a discussão/planejamento no slide correspondente do dia 4 incluem:</w:t>
      </w:r>
    </w:p>
    <w:p w14:paraId="5AA8007D" w14:textId="77777777" w:rsidR="000D00A5" w:rsidRPr="000D00A5" w:rsidRDefault="000D00A5" w:rsidP="0048267B">
      <w:pPr>
        <w:pStyle w:val="BodyText"/>
        <w:spacing w:after="0"/>
      </w:pPr>
      <w:r>
        <w:rPr>
          <w:b/>
        </w:rPr>
        <w:t>Dados do 7-1-7 versus dados existentes</w:t>
      </w:r>
    </w:p>
    <w:p w14:paraId="1EC386F5" w14:textId="1B7F7836" w:rsidR="000D00A5" w:rsidRPr="000D00A5" w:rsidRDefault="43D030F8" w:rsidP="7D246B9F">
      <w:pPr>
        <w:pStyle w:val="BodyText"/>
        <w:numPr>
          <w:ilvl w:val="0"/>
          <w:numId w:val="28"/>
        </w:numPr>
      </w:pPr>
      <w:r>
        <w:t xml:space="preserve">Como os dados existentes se alinham com as variáveis e definições do 7-1-7? Quais dados do </w:t>
      </w:r>
      <w:r w:rsidR="00A7624D">
        <w:br/>
      </w:r>
      <w:r>
        <w:t>7-1-7 já foram coletados? Quais estão faltando? Quais são as diferenças e como elas podem ser alinhadas?</w:t>
      </w:r>
    </w:p>
    <w:p w14:paraId="5D9532E6" w14:textId="79741FA1" w:rsidR="000D00A5" w:rsidRPr="000D00A5" w:rsidRDefault="000D00A5" w:rsidP="0048267B">
      <w:pPr>
        <w:pStyle w:val="BodyText"/>
        <w:spacing w:after="0"/>
      </w:pPr>
      <w:r>
        <w:rPr>
          <w:b/>
        </w:rPr>
        <w:t>Coleta de dados do 7-1-7</w:t>
      </w:r>
    </w:p>
    <w:p w14:paraId="747A4DE2" w14:textId="64AD303B" w:rsidR="000D00A5" w:rsidRPr="000D00A5" w:rsidRDefault="0CFDB9F1" w:rsidP="7D246B9F">
      <w:pPr>
        <w:pStyle w:val="BodyText"/>
        <w:numPr>
          <w:ilvl w:val="0"/>
          <w:numId w:val="28"/>
        </w:numPr>
      </w:pPr>
      <w:r>
        <w:t>Quem coletará os dados do 7-1-7, quando, usando quais formulários e como as informações fluirão para a equipe de coordenação do 7-1-7? Se um formulário existente for usado, como ele será modificado para incluir dados do 7-1-7?</w:t>
      </w:r>
    </w:p>
    <w:p w14:paraId="745CE9F1" w14:textId="42D3BB6D" w:rsidR="000D00A5" w:rsidRPr="000D00A5" w:rsidRDefault="000D00A5" w:rsidP="0048267B">
      <w:pPr>
        <w:pStyle w:val="BodyText"/>
        <w:spacing w:after="0"/>
      </w:pPr>
      <w:r>
        <w:rPr>
          <w:b/>
        </w:rPr>
        <w:t>Consolidação de dados do 7-1-7</w:t>
      </w:r>
    </w:p>
    <w:p w14:paraId="0EA1C624" w14:textId="012F4B9B" w:rsidR="01BE2991" w:rsidRDefault="01BE2991" w:rsidP="7D246B9F">
      <w:pPr>
        <w:pStyle w:val="BodyText"/>
        <w:numPr>
          <w:ilvl w:val="0"/>
          <w:numId w:val="28"/>
        </w:numPr>
      </w:pPr>
      <w:r>
        <w:t>Quem consolidará os dados em qual banco de dados e com que frequência? Que mudanças são necessárias para o banco de dados? Quem verificará/corrigirá os dados e como?</w:t>
      </w:r>
    </w:p>
    <w:p w14:paraId="0E36A6AE" w14:textId="77777777" w:rsidR="000D00A5" w:rsidRPr="000D00A5" w:rsidRDefault="000D00A5" w:rsidP="0048267B">
      <w:pPr>
        <w:pStyle w:val="BodyText"/>
        <w:spacing w:after="0"/>
      </w:pPr>
      <w:r>
        <w:rPr>
          <w:b/>
        </w:rPr>
        <w:t>Síntese de dados do 7-1-7</w:t>
      </w:r>
    </w:p>
    <w:p w14:paraId="777FE0B8" w14:textId="0E743900" w:rsidR="00AD761A" w:rsidRDefault="76872825" w:rsidP="7D246B9F">
      <w:pPr>
        <w:pStyle w:val="BodyText"/>
        <w:numPr>
          <w:ilvl w:val="0"/>
          <w:numId w:val="28"/>
        </w:numPr>
      </w:pPr>
      <w:r>
        <w:t>Quem sintetizará os dados consolidados, quando e usando o quê? Que tipos de análises serão feitas? Quais variáveis adicionais são necessárias para essas análises? Como as descobertas serão escritas e disseminadas?</w:t>
      </w:r>
    </w:p>
    <w:p w14:paraId="1A2972AD" w14:textId="6A7A3EE5" w:rsidR="00AD761A" w:rsidRDefault="00521738" w:rsidP="00AD761A">
      <w:pPr>
        <w:pStyle w:val="BodyText"/>
      </w:pPr>
      <w:r>
        <w:t xml:space="preserve">Outros tópicos adicionais podem ser incluídos com base no seu contexto, necessidades e histórico/experiência dos participantes. O </w:t>
      </w:r>
      <w:hyperlink r:id="rId14">
        <w:r w:rsidRPr="7FD1324F">
          <w:rPr>
            <w:rStyle w:val="Hyperlink"/>
          </w:rPr>
          <w:t>kit de ferramentas digitais do 7-1-7</w:t>
        </w:r>
      </w:hyperlink>
      <w:r>
        <w:t xml:space="preserve"> pode ser usado para orientações detalhadas durante esta atividade.</w:t>
      </w:r>
    </w:p>
    <w:p w14:paraId="432105D4" w14:textId="77777777" w:rsidR="00AD761A" w:rsidRDefault="00AD761A" w:rsidP="7D246B9F">
      <w:pPr>
        <w:pStyle w:val="BodyText"/>
        <w:spacing w:after="120"/>
      </w:pPr>
      <w:r>
        <w:t>Selecione esta opção se:</w:t>
      </w:r>
    </w:p>
    <w:p w14:paraId="64E96B95" w14:textId="3FD27571" w:rsidR="00AD761A" w:rsidRDefault="00B82BE5" w:rsidP="00AD761A">
      <w:pPr>
        <w:pStyle w:val="BodyText"/>
        <w:numPr>
          <w:ilvl w:val="0"/>
          <w:numId w:val="28"/>
        </w:numPr>
        <w:spacing w:after="0"/>
      </w:pPr>
      <w:r>
        <w:t>Pelo menos alguns participantes do workshop têm uma boa compreensão dos dados de surtos em sistemas existentes, processos de coleta de dados de surtos, como os dados fluem entre os níveis governamentais (por exemplo, do nível local para o nível central) e outras informações relacionadas a dados relevantes para o 7-1-7</w:t>
      </w:r>
    </w:p>
    <w:p w14:paraId="034CC3B6" w14:textId="3E2FCA59" w:rsidR="00666AF0" w:rsidRDefault="5E9FE950" w:rsidP="00AD761A">
      <w:pPr>
        <w:pStyle w:val="BodyText"/>
        <w:numPr>
          <w:ilvl w:val="0"/>
          <w:numId w:val="28"/>
        </w:numPr>
        <w:spacing w:after="0"/>
      </w:pPr>
      <w:r>
        <w:t>Membros da equipe de coordenação do 7-1-7 estão presentes (opcional, mas ajudará na consolidação de dados e no planejamento da síntese)</w:t>
      </w:r>
    </w:p>
    <w:p w14:paraId="422C8170" w14:textId="6DE7562A" w:rsidR="000C5C7B" w:rsidRDefault="3FE9EEBC" w:rsidP="7D246B9F">
      <w:pPr>
        <w:pStyle w:val="BodyText"/>
        <w:numPr>
          <w:ilvl w:val="0"/>
          <w:numId w:val="28"/>
        </w:numPr>
      </w:pPr>
      <w:r>
        <w:t>Você tem um plano de ação sobre como você/outros acompanharão os resultados desta atividade.</w:t>
      </w:r>
    </w:p>
    <w:p w14:paraId="42CC3D1F" w14:textId="77777777" w:rsidR="00A7624D" w:rsidRDefault="00A7624D" w:rsidP="00A7624D">
      <w:pPr>
        <w:pStyle w:val="BodyText"/>
        <w:ind w:left="720"/>
      </w:pPr>
    </w:p>
    <w:p w14:paraId="64653342" w14:textId="2B9B9709" w:rsidR="003B115D" w:rsidRDefault="003B115D" w:rsidP="003B115D">
      <w:pPr>
        <w:pStyle w:val="Heading4"/>
      </w:pPr>
      <w:r>
        <w:lastRenderedPageBreak/>
        <w:t>Opção 3: Identificar e desenvolver recomendações para incorporar o 7-1-7 em políticas, procedimentos operacionais padrão (</w:t>
      </w:r>
      <w:proofErr w:type="spellStart"/>
      <w:r>
        <w:t>POPs</w:t>
      </w:r>
      <w:proofErr w:type="spellEnd"/>
      <w:r>
        <w:t xml:space="preserve">) e diretrizes relevantes </w:t>
      </w:r>
    </w:p>
    <w:p w14:paraId="30F5D33D" w14:textId="625D4F0F" w:rsidR="005B3D1C" w:rsidRDefault="005B3D1C" w:rsidP="7D246B9F">
      <w:pPr>
        <w:pStyle w:val="BodyText"/>
      </w:pPr>
      <w:r>
        <w:t xml:space="preserve">Essa atividade resulta em recomendações e planos sobre como incorporar o 7-1-7 em políticas, </w:t>
      </w:r>
      <w:proofErr w:type="spellStart"/>
      <w:proofErr w:type="gramStart"/>
      <w:r>
        <w:t>POPs</w:t>
      </w:r>
      <w:proofErr w:type="spellEnd"/>
      <w:proofErr w:type="gramEnd"/>
      <w:r>
        <w:t xml:space="preserve">, diretrizes ou outros documentos relevantes no país ou jurisdição. Isso ajuda na adesão, eficácia e sustentabilidade do 7-1-7. O </w:t>
      </w:r>
      <w:hyperlink r:id="rId15">
        <w:r w:rsidRPr="7FD1324F">
          <w:rPr>
            <w:rStyle w:val="Hyperlink"/>
          </w:rPr>
          <w:t>kit de ferramentas digitais do 7-1-7</w:t>
        </w:r>
      </w:hyperlink>
      <w:r>
        <w:t xml:space="preserve"> pode ser usado para orientações detalhadas durante esta atividade.</w:t>
      </w:r>
    </w:p>
    <w:p w14:paraId="35F0A289" w14:textId="45143C8E" w:rsidR="00C04A7F" w:rsidRDefault="00C52A4D" w:rsidP="00C04A7F">
      <w:pPr>
        <w:pStyle w:val="BodyText"/>
      </w:pPr>
      <w:r>
        <w:t xml:space="preserve">Esta atividade tem várias partes, incluindo primeiro identificar políticas, </w:t>
      </w:r>
      <w:proofErr w:type="spellStart"/>
      <w:proofErr w:type="gramStart"/>
      <w:r>
        <w:t>POPs</w:t>
      </w:r>
      <w:proofErr w:type="spellEnd"/>
      <w:proofErr w:type="gramEnd"/>
      <w:r>
        <w:t xml:space="preserve"> ou diretrizes relevantes, priorizando-os com base nos que terão maior impacto na eficácia do 7-1-7 e são viáveis de influenciar e, em seguida, desenvolver recomendações sobre como integrar o 7-1-7 nos documentos selecionados (com uma sugestão de que cada grupo trabalhe em um). Isso pode envolver a elaboração de um plano de como/onde o 7-1-7 se encaixa melhor no documento; quais partes interessadas envolver para fazer ou recomendar tais mudanças; um cronograma; etc. Se você já sabe quais políticas / </w:t>
      </w:r>
      <w:proofErr w:type="spellStart"/>
      <w:r>
        <w:t>POPs</w:t>
      </w:r>
      <w:proofErr w:type="spellEnd"/>
      <w:r>
        <w:t xml:space="preserve"> / diretrizes devem ser revisados, considere ajustar a atividade de acordo.</w:t>
      </w:r>
    </w:p>
    <w:p w14:paraId="77829982" w14:textId="76BB15BC" w:rsidR="00653181" w:rsidRDefault="00653181" w:rsidP="00C04A7F">
      <w:pPr>
        <w:pStyle w:val="BodyText"/>
      </w:pPr>
      <w:r>
        <w:t xml:space="preserve">Esta atividade pode se beneficiar ainda mais do planejamento </w:t>
      </w:r>
      <w:proofErr w:type="spellStart"/>
      <w:r>
        <w:t>pré</w:t>
      </w:r>
      <w:proofErr w:type="spellEnd"/>
      <w:r>
        <w:t xml:space="preserve">-workshop, incluindo a disponibilização de políticas, </w:t>
      </w:r>
      <w:proofErr w:type="spellStart"/>
      <w:proofErr w:type="gramStart"/>
      <w:r>
        <w:t>POPs</w:t>
      </w:r>
      <w:proofErr w:type="spellEnd"/>
      <w:proofErr w:type="gramEnd"/>
      <w:r>
        <w:t xml:space="preserve"> ou diretrizes relacionadas ao surto, eletronicamente ou em papel, para revisão.</w:t>
      </w:r>
    </w:p>
    <w:p w14:paraId="2E7F5177" w14:textId="77777777" w:rsidR="00C71597" w:rsidRDefault="00C71597" w:rsidP="7D246B9F">
      <w:pPr>
        <w:pStyle w:val="BodyText"/>
        <w:spacing w:after="120"/>
      </w:pPr>
      <w:r>
        <w:t>Selecione esta opção se:</w:t>
      </w:r>
    </w:p>
    <w:p w14:paraId="5C33D420" w14:textId="56A9EEB3" w:rsidR="00D154E8" w:rsidRDefault="596BED88" w:rsidP="00A172F1">
      <w:pPr>
        <w:pStyle w:val="BodyText"/>
        <w:numPr>
          <w:ilvl w:val="0"/>
          <w:numId w:val="28"/>
        </w:numPr>
        <w:spacing w:after="0"/>
      </w:pPr>
      <w:r>
        <w:t xml:space="preserve">Os participantes do workshop têm um bom entendimento das políticas, </w:t>
      </w:r>
      <w:proofErr w:type="spellStart"/>
      <w:proofErr w:type="gramStart"/>
      <w:r>
        <w:t>POPs</w:t>
      </w:r>
      <w:proofErr w:type="spellEnd"/>
      <w:proofErr w:type="gramEnd"/>
      <w:r>
        <w:t xml:space="preserve"> ou diretrizes relacionadas à detecção, notificação e resposta a surtos no país ou jurisdição</w:t>
      </w:r>
    </w:p>
    <w:p w14:paraId="0CC4F3A2" w14:textId="3C8653F7" w:rsidR="00C71597" w:rsidRDefault="6D342274" w:rsidP="00C71597">
      <w:pPr>
        <w:pStyle w:val="BodyText"/>
        <w:numPr>
          <w:ilvl w:val="0"/>
          <w:numId w:val="28"/>
        </w:numPr>
        <w:spacing w:after="0"/>
      </w:pPr>
      <w:r>
        <w:t>Você tem um plano de ação sobre como você/outros acompanharão os resultados desta atividade.</w:t>
      </w:r>
    </w:p>
    <w:sectPr w:rsidR="00C71597" w:rsidSect="0021781B">
      <w:headerReference w:type="default" r:id="rId16"/>
      <w:footerReference w:type="default" r:id="rId17"/>
      <w:headerReference w:type="first" r:id="rId18"/>
      <w:footerReference w:type="first" r:id="rId19"/>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8A1A3" w14:textId="77777777" w:rsidR="00CA52AF" w:rsidRDefault="00CA52AF">
      <w:r>
        <w:separator/>
      </w:r>
    </w:p>
  </w:endnote>
  <w:endnote w:type="continuationSeparator" w:id="0">
    <w:p w14:paraId="74426413" w14:textId="77777777" w:rsidR="00CA52AF" w:rsidRDefault="00CA52AF">
      <w:r>
        <w:continuationSeparator/>
      </w:r>
    </w:p>
  </w:endnote>
  <w:endnote w:type="continuationNotice" w:id="1">
    <w:p w14:paraId="2F7F1344" w14:textId="77777777" w:rsidR="00CA52AF" w:rsidRDefault="00CA52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ublicSans-Thin">
    <w:altName w:val="Calibri"/>
    <w:panose1 w:val="020B0604020202020204"/>
    <w:charset w:val="4D"/>
    <w:family w:val="auto"/>
    <w:pitch w:val="variable"/>
    <w:sig w:usb0="A00000FF" w:usb1="4000205B" w:usb2="00000000" w:usb3="00000000" w:csb0="00000193" w:csb1="00000000"/>
  </w:font>
  <w:font w:name="Calibri">
    <w:panose1 w:val="020F0502020204030204"/>
    <w:charset w:val="00"/>
    <w:family w:val="swiss"/>
    <w:pitch w:val="variable"/>
    <w:sig w:usb0="E0002AFF" w:usb1="C000247B" w:usb2="00000009" w:usb3="00000000" w:csb0="000001FF" w:csb1="00000000"/>
  </w:font>
  <w:font w:name="BarlowCondensed-SemiBold">
    <w:panose1 w:val="020B0604020202020204"/>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3275" w14:textId="1391C667" w:rsidR="2556B7D4" w:rsidRDefault="2556B7D4" w:rsidP="2556B7D4">
    <w:pPr>
      <w:pStyle w:val="Footer"/>
      <w:jc w:val="right"/>
    </w:pPr>
    <w:r>
      <w:fldChar w:fldCharType="begin"/>
    </w:r>
    <w:r>
      <w:instrText>PAGE</w:instrText>
    </w:r>
    <w:r>
      <w:fldChar w:fldCharType="separate"/>
    </w:r>
    <w:r w:rsidR="007B488A">
      <w:t>2</w:t>
    </w:r>
    <w:r>
      <w:fldChar w:fldCharType="end"/>
    </w:r>
  </w:p>
  <w:p w14:paraId="7BA6D3C5" w14:textId="47CAD7DF" w:rsidR="008F1ABC" w:rsidRDefault="00433B5C" w:rsidP="00433B5C">
    <w:pPr>
      <w:pStyle w:val="BodyText"/>
      <w:tabs>
        <w:tab w:val="right" w:pos="9414"/>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jc w:val="right"/>
      <w:rPr>
        <w:sz w:val="13"/>
        <w:szCs w:val="13"/>
      </w:rPr>
    </w:pPr>
    <w:r>
      <w:rPr>
        <w:sz w:val="13"/>
      </w:rPr>
      <w:t>Secretaria do Programa</w:t>
    </w:r>
  </w:p>
  <w:p w14:paraId="39C8CB47" w14:textId="3B6A214E" w:rsidR="007416C9" w:rsidRDefault="007416C9" w:rsidP="007416C9">
    <w:pPr>
      <w:pStyle w:val="Footer"/>
      <w:jc w:val="right"/>
    </w:pPr>
    <w:r>
      <w:rPr>
        <w:noProof/>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4EE10" w14:textId="77777777" w:rsidR="00CA52AF" w:rsidRPr="00086F3A" w:rsidRDefault="00CA52AF"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3D7C7C51" w14:textId="77777777" w:rsidR="00CA52AF" w:rsidRDefault="00CA52AF">
      <w:r>
        <w:continuationSeparator/>
      </w:r>
    </w:p>
  </w:footnote>
  <w:footnote w:type="continuationNotice" w:id="1">
    <w:p w14:paraId="57E60B32" w14:textId="77777777" w:rsidR="00CA52AF" w:rsidRDefault="00CA52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40F907FA" w:rsidR="00F27AC5" w:rsidRPr="00415E72" w:rsidRDefault="005F68B7" w:rsidP="1C7FB548">
    <w:pPr>
      <w:spacing w:before="20"/>
      <w:rPr>
        <w:rFonts w:ascii="Arial" w:hAnsi="Arial" w:cs="Arial"/>
        <w:b/>
        <w:bCs/>
        <w:color w:val="3BB041" w:themeColor="accent1"/>
        <w:sz w:val="15"/>
        <w:szCs w:val="15"/>
      </w:rPr>
    </w:pPr>
    <w:r>
      <w:rPr>
        <w:rFonts w:ascii="Arial" w:hAnsi="Arial"/>
        <w:b/>
        <w:color w:val="3BB041" w:themeColor="accent1"/>
        <w:sz w:val="15"/>
      </w:rPr>
      <w:t>Planejamento para adoção e uso do 7-1-7: Começando</w:t>
    </w:r>
  </w:p>
  <w:p w14:paraId="7287AC93" w14:textId="59F48687" w:rsidR="005E70AC" w:rsidRPr="00276714" w:rsidRDefault="005E70AC" w:rsidP="009948C7">
    <w:pPr>
      <w:spacing w:before="20"/>
      <w:rPr>
        <w:b/>
        <w:sz w:val="18"/>
      </w:rPr>
    </w:pPr>
    <w:r>
      <w:rPr>
        <w:noProof/>
      </w:rPr>
      <mc:AlternateContent>
        <mc:Choice Requires="wps">
          <w:drawing>
            <wp:anchor distT="0" distB="0" distL="114300" distR="114300" simplePos="0" relativeHeight="251658240"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rPr>
        <w:rStyle w:val="Heading7Char"/>
      </w:rPr>
    </w:pPr>
    <w:r>
      <w:rPr>
        <w:noProof/>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tab/>
    </w:r>
    <w: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pPr>
    <w:r>
      <w:rPr>
        <w:noProof/>
      </w:rPr>
      <mc:AlternateContent>
        <mc:Choice Requires="wps">
          <w:drawing>
            <wp:anchor distT="0" distB="0" distL="114300" distR="114300" simplePos="0" relativeHeight="251658241"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5D415"/>
    <w:multiLevelType w:val="hybridMultilevel"/>
    <w:tmpl w:val="BDB68668"/>
    <w:lvl w:ilvl="0" w:tplc="E6B069BA">
      <w:start w:val="1"/>
      <w:numFmt w:val="bullet"/>
      <w:lvlText w:val="-"/>
      <w:lvlJc w:val="left"/>
      <w:pPr>
        <w:ind w:left="720" w:hanging="360"/>
      </w:pPr>
      <w:rPr>
        <w:rFonts w:ascii="Aptos" w:hAnsi="Aptos" w:hint="default"/>
      </w:rPr>
    </w:lvl>
    <w:lvl w:ilvl="1" w:tplc="A2E00290">
      <w:start w:val="1"/>
      <w:numFmt w:val="bullet"/>
      <w:lvlText w:val="o"/>
      <w:lvlJc w:val="left"/>
      <w:pPr>
        <w:ind w:left="1440" w:hanging="360"/>
      </w:pPr>
      <w:rPr>
        <w:rFonts w:ascii="Courier New" w:hAnsi="Courier New" w:hint="default"/>
      </w:rPr>
    </w:lvl>
    <w:lvl w:ilvl="2" w:tplc="8C564AF0">
      <w:start w:val="1"/>
      <w:numFmt w:val="bullet"/>
      <w:lvlText w:val=""/>
      <w:lvlJc w:val="left"/>
      <w:pPr>
        <w:ind w:left="2160" w:hanging="360"/>
      </w:pPr>
      <w:rPr>
        <w:rFonts w:ascii="Wingdings" w:hAnsi="Wingdings" w:hint="default"/>
      </w:rPr>
    </w:lvl>
    <w:lvl w:ilvl="3" w:tplc="7156656C">
      <w:start w:val="1"/>
      <w:numFmt w:val="bullet"/>
      <w:lvlText w:val=""/>
      <w:lvlJc w:val="left"/>
      <w:pPr>
        <w:ind w:left="2880" w:hanging="360"/>
      </w:pPr>
      <w:rPr>
        <w:rFonts w:ascii="Symbol" w:hAnsi="Symbol" w:hint="default"/>
      </w:rPr>
    </w:lvl>
    <w:lvl w:ilvl="4" w:tplc="7C2E7DEE">
      <w:start w:val="1"/>
      <w:numFmt w:val="bullet"/>
      <w:lvlText w:val="o"/>
      <w:lvlJc w:val="left"/>
      <w:pPr>
        <w:ind w:left="3600" w:hanging="360"/>
      </w:pPr>
      <w:rPr>
        <w:rFonts w:ascii="Courier New" w:hAnsi="Courier New" w:hint="default"/>
      </w:rPr>
    </w:lvl>
    <w:lvl w:ilvl="5" w:tplc="7F80DA1E">
      <w:start w:val="1"/>
      <w:numFmt w:val="bullet"/>
      <w:lvlText w:val=""/>
      <w:lvlJc w:val="left"/>
      <w:pPr>
        <w:ind w:left="4320" w:hanging="360"/>
      </w:pPr>
      <w:rPr>
        <w:rFonts w:ascii="Wingdings" w:hAnsi="Wingdings" w:hint="default"/>
      </w:rPr>
    </w:lvl>
    <w:lvl w:ilvl="6" w:tplc="4F5296E4">
      <w:start w:val="1"/>
      <w:numFmt w:val="bullet"/>
      <w:lvlText w:val=""/>
      <w:lvlJc w:val="left"/>
      <w:pPr>
        <w:ind w:left="5040" w:hanging="360"/>
      </w:pPr>
      <w:rPr>
        <w:rFonts w:ascii="Symbol" w:hAnsi="Symbol" w:hint="default"/>
      </w:rPr>
    </w:lvl>
    <w:lvl w:ilvl="7" w:tplc="1A38229E">
      <w:start w:val="1"/>
      <w:numFmt w:val="bullet"/>
      <w:lvlText w:val="o"/>
      <w:lvlJc w:val="left"/>
      <w:pPr>
        <w:ind w:left="5760" w:hanging="360"/>
      </w:pPr>
      <w:rPr>
        <w:rFonts w:ascii="Courier New" w:hAnsi="Courier New" w:hint="default"/>
      </w:rPr>
    </w:lvl>
    <w:lvl w:ilvl="8" w:tplc="835AA34C">
      <w:start w:val="1"/>
      <w:numFmt w:val="bullet"/>
      <w:lvlText w:val=""/>
      <w:lvlJc w:val="left"/>
      <w:pPr>
        <w:ind w:left="6480" w:hanging="360"/>
      </w:pPr>
      <w:rPr>
        <w:rFonts w:ascii="Wingdings" w:hAnsi="Wingdings" w:hint="default"/>
      </w:rPr>
    </w:lvl>
  </w:abstractNum>
  <w:abstractNum w:abstractNumId="2" w15:restartNumberingAfterBreak="0">
    <w:nsid w:val="08717A4E"/>
    <w:multiLevelType w:val="hybridMultilevel"/>
    <w:tmpl w:val="CD2460AE"/>
    <w:lvl w:ilvl="0" w:tplc="04090001">
      <w:start w:val="1"/>
      <w:numFmt w:val="bullet"/>
      <w:lvlText w:val=""/>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F42E9"/>
    <w:multiLevelType w:val="hybridMultilevel"/>
    <w:tmpl w:val="4B8C9AD0"/>
    <w:lvl w:ilvl="0" w:tplc="9870787C">
      <w:start w:val="1"/>
      <w:numFmt w:val="bullet"/>
      <w:lvlText w:val="•"/>
      <w:lvlJc w:val="left"/>
      <w:pPr>
        <w:tabs>
          <w:tab w:val="num" w:pos="720"/>
        </w:tabs>
        <w:ind w:left="720" w:hanging="360"/>
      </w:pPr>
      <w:rPr>
        <w:rFonts w:ascii="Arial" w:hAnsi="Arial" w:hint="default"/>
      </w:rPr>
    </w:lvl>
    <w:lvl w:ilvl="1" w:tplc="BF1060C4" w:tentative="1">
      <w:start w:val="1"/>
      <w:numFmt w:val="bullet"/>
      <w:lvlText w:val="•"/>
      <w:lvlJc w:val="left"/>
      <w:pPr>
        <w:tabs>
          <w:tab w:val="num" w:pos="1440"/>
        </w:tabs>
        <w:ind w:left="1440" w:hanging="360"/>
      </w:pPr>
      <w:rPr>
        <w:rFonts w:ascii="Arial" w:hAnsi="Arial" w:hint="default"/>
      </w:rPr>
    </w:lvl>
    <w:lvl w:ilvl="2" w:tplc="B4B89DB6" w:tentative="1">
      <w:start w:val="1"/>
      <w:numFmt w:val="bullet"/>
      <w:lvlText w:val="•"/>
      <w:lvlJc w:val="left"/>
      <w:pPr>
        <w:tabs>
          <w:tab w:val="num" w:pos="2160"/>
        </w:tabs>
        <w:ind w:left="2160" w:hanging="360"/>
      </w:pPr>
      <w:rPr>
        <w:rFonts w:ascii="Arial" w:hAnsi="Arial" w:hint="default"/>
      </w:rPr>
    </w:lvl>
    <w:lvl w:ilvl="3" w:tplc="B8C631D6" w:tentative="1">
      <w:start w:val="1"/>
      <w:numFmt w:val="bullet"/>
      <w:lvlText w:val="•"/>
      <w:lvlJc w:val="left"/>
      <w:pPr>
        <w:tabs>
          <w:tab w:val="num" w:pos="2880"/>
        </w:tabs>
        <w:ind w:left="2880" w:hanging="360"/>
      </w:pPr>
      <w:rPr>
        <w:rFonts w:ascii="Arial" w:hAnsi="Arial" w:hint="default"/>
      </w:rPr>
    </w:lvl>
    <w:lvl w:ilvl="4" w:tplc="2DC09168" w:tentative="1">
      <w:start w:val="1"/>
      <w:numFmt w:val="bullet"/>
      <w:lvlText w:val="•"/>
      <w:lvlJc w:val="left"/>
      <w:pPr>
        <w:tabs>
          <w:tab w:val="num" w:pos="3600"/>
        </w:tabs>
        <w:ind w:left="3600" w:hanging="360"/>
      </w:pPr>
      <w:rPr>
        <w:rFonts w:ascii="Arial" w:hAnsi="Arial" w:hint="default"/>
      </w:rPr>
    </w:lvl>
    <w:lvl w:ilvl="5" w:tplc="B48831B0" w:tentative="1">
      <w:start w:val="1"/>
      <w:numFmt w:val="bullet"/>
      <w:lvlText w:val="•"/>
      <w:lvlJc w:val="left"/>
      <w:pPr>
        <w:tabs>
          <w:tab w:val="num" w:pos="4320"/>
        </w:tabs>
        <w:ind w:left="4320" w:hanging="360"/>
      </w:pPr>
      <w:rPr>
        <w:rFonts w:ascii="Arial" w:hAnsi="Arial" w:hint="default"/>
      </w:rPr>
    </w:lvl>
    <w:lvl w:ilvl="6" w:tplc="BCC68972" w:tentative="1">
      <w:start w:val="1"/>
      <w:numFmt w:val="bullet"/>
      <w:lvlText w:val="•"/>
      <w:lvlJc w:val="left"/>
      <w:pPr>
        <w:tabs>
          <w:tab w:val="num" w:pos="5040"/>
        </w:tabs>
        <w:ind w:left="5040" w:hanging="360"/>
      </w:pPr>
      <w:rPr>
        <w:rFonts w:ascii="Arial" w:hAnsi="Arial" w:hint="default"/>
      </w:rPr>
    </w:lvl>
    <w:lvl w:ilvl="7" w:tplc="72440408" w:tentative="1">
      <w:start w:val="1"/>
      <w:numFmt w:val="bullet"/>
      <w:lvlText w:val="•"/>
      <w:lvlJc w:val="left"/>
      <w:pPr>
        <w:tabs>
          <w:tab w:val="num" w:pos="5760"/>
        </w:tabs>
        <w:ind w:left="5760" w:hanging="360"/>
      </w:pPr>
      <w:rPr>
        <w:rFonts w:ascii="Arial" w:hAnsi="Arial" w:hint="default"/>
      </w:rPr>
    </w:lvl>
    <w:lvl w:ilvl="8" w:tplc="E162F2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64713"/>
    <w:multiLevelType w:val="hybridMultilevel"/>
    <w:tmpl w:val="ADBC728A"/>
    <w:lvl w:ilvl="0" w:tplc="31CA67BA">
      <w:start w:val="7"/>
      <w:numFmt w:val="bullet"/>
      <w:lvlText w:val="-"/>
      <w:lvlJc w:val="left"/>
      <w:pPr>
        <w:ind w:left="720" w:hanging="360"/>
      </w:pPr>
      <w:rPr>
        <w:rFonts w:ascii="Arial" w:eastAsia="PublicSans-Thi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B353B"/>
    <w:multiLevelType w:val="hybridMultilevel"/>
    <w:tmpl w:val="A992DC60"/>
    <w:lvl w:ilvl="0" w:tplc="E2046CB2">
      <w:start w:val="1"/>
      <w:numFmt w:val="bullet"/>
      <w:lvlText w:val="•"/>
      <w:lvlJc w:val="left"/>
      <w:pPr>
        <w:tabs>
          <w:tab w:val="num" w:pos="720"/>
        </w:tabs>
        <w:ind w:left="720" w:hanging="360"/>
      </w:pPr>
      <w:rPr>
        <w:rFonts w:ascii="Arial" w:hAnsi="Arial" w:hint="default"/>
      </w:rPr>
    </w:lvl>
    <w:lvl w:ilvl="1" w:tplc="8AE4EC48" w:tentative="1">
      <w:start w:val="1"/>
      <w:numFmt w:val="bullet"/>
      <w:lvlText w:val="•"/>
      <w:lvlJc w:val="left"/>
      <w:pPr>
        <w:tabs>
          <w:tab w:val="num" w:pos="1440"/>
        </w:tabs>
        <w:ind w:left="1440" w:hanging="360"/>
      </w:pPr>
      <w:rPr>
        <w:rFonts w:ascii="Arial" w:hAnsi="Arial" w:hint="default"/>
      </w:rPr>
    </w:lvl>
    <w:lvl w:ilvl="2" w:tplc="4008CD92" w:tentative="1">
      <w:start w:val="1"/>
      <w:numFmt w:val="bullet"/>
      <w:lvlText w:val="•"/>
      <w:lvlJc w:val="left"/>
      <w:pPr>
        <w:tabs>
          <w:tab w:val="num" w:pos="2160"/>
        </w:tabs>
        <w:ind w:left="2160" w:hanging="360"/>
      </w:pPr>
      <w:rPr>
        <w:rFonts w:ascii="Arial" w:hAnsi="Arial" w:hint="default"/>
      </w:rPr>
    </w:lvl>
    <w:lvl w:ilvl="3" w:tplc="FDA8982A" w:tentative="1">
      <w:start w:val="1"/>
      <w:numFmt w:val="bullet"/>
      <w:lvlText w:val="•"/>
      <w:lvlJc w:val="left"/>
      <w:pPr>
        <w:tabs>
          <w:tab w:val="num" w:pos="2880"/>
        </w:tabs>
        <w:ind w:left="2880" w:hanging="360"/>
      </w:pPr>
      <w:rPr>
        <w:rFonts w:ascii="Arial" w:hAnsi="Arial" w:hint="default"/>
      </w:rPr>
    </w:lvl>
    <w:lvl w:ilvl="4" w:tplc="08005462" w:tentative="1">
      <w:start w:val="1"/>
      <w:numFmt w:val="bullet"/>
      <w:lvlText w:val="•"/>
      <w:lvlJc w:val="left"/>
      <w:pPr>
        <w:tabs>
          <w:tab w:val="num" w:pos="3600"/>
        </w:tabs>
        <w:ind w:left="3600" w:hanging="360"/>
      </w:pPr>
      <w:rPr>
        <w:rFonts w:ascii="Arial" w:hAnsi="Arial" w:hint="default"/>
      </w:rPr>
    </w:lvl>
    <w:lvl w:ilvl="5" w:tplc="CB589DF6" w:tentative="1">
      <w:start w:val="1"/>
      <w:numFmt w:val="bullet"/>
      <w:lvlText w:val="•"/>
      <w:lvlJc w:val="left"/>
      <w:pPr>
        <w:tabs>
          <w:tab w:val="num" w:pos="4320"/>
        </w:tabs>
        <w:ind w:left="4320" w:hanging="360"/>
      </w:pPr>
      <w:rPr>
        <w:rFonts w:ascii="Arial" w:hAnsi="Arial" w:hint="default"/>
      </w:rPr>
    </w:lvl>
    <w:lvl w:ilvl="6" w:tplc="61CEA85C" w:tentative="1">
      <w:start w:val="1"/>
      <w:numFmt w:val="bullet"/>
      <w:lvlText w:val="•"/>
      <w:lvlJc w:val="left"/>
      <w:pPr>
        <w:tabs>
          <w:tab w:val="num" w:pos="5040"/>
        </w:tabs>
        <w:ind w:left="5040" w:hanging="360"/>
      </w:pPr>
      <w:rPr>
        <w:rFonts w:ascii="Arial" w:hAnsi="Arial" w:hint="default"/>
      </w:rPr>
    </w:lvl>
    <w:lvl w:ilvl="7" w:tplc="3E046CB4" w:tentative="1">
      <w:start w:val="1"/>
      <w:numFmt w:val="bullet"/>
      <w:lvlText w:val="•"/>
      <w:lvlJc w:val="left"/>
      <w:pPr>
        <w:tabs>
          <w:tab w:val="num" w:pos="5760"/>
        </w:tabs>
        <w:ind w:left="5760" w:hanging="360"/>
      </w:pPr>
      <w:rPr>
        <w:rFonts w:ascii="Arial" w:hAnsi="Arial" w:hint="default"/>
      </w:rPr>
    </w:lvl>
    <w:lvl w:ilvl="8" w:tplc="CD48BF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0990FDD"/>
    <w:multiLevelType w:val="hybridMultilevel"/>
    <w:tmpl w:val="389C1FAC"/>
    <w:lvl w:ilvl="0" w:tplc="54AC9E06">
      <w:start w:val="1"/>
      <w:numFmt w:val="bullet"/>
      <w:lvlText w:val=""/>
      <w:lvlJc w:val="left"/>
      <w:pPr>
        <w:ind w:left="720" w:hanging="360"/>
      </w:pPr>
      <w:rPr>
        <w:rFonts w:ascii="Symbol" w:hAnsi="Symbol" w:hint="default"/>
      </w:rPr>
    </w:lvl>
    <w:lvl w:ilvl="1" w:tplc="EAEE659E">
      <w:start w:val="1"/>
      <w:numFmt w:val="bullet"/>
      <w:lvlText w:val="o"/>
      <w:lvlJc w:val="left"/>
      <w:pPr>
        <w:ind w:left="1440" w:hanging="360"/>
      </w:pPr>
      <w:rPr>
        <w:rFonts w:ascii="Courier New" w:hAnsi="Courier New" w:hint="default"/>
      </w:rPr>
    </w:lvl>
    <w:lvl w:ilvl="2" w:tplc="C12E7428">
      <w:start w:val="1"/>
      <w:numFmt w:val="bullet"/>
      <w:lvlText w:val=""/>
      <w:lvlJc w:val="left"/>
      <w:pPr>
        <w:ind w:left="2160" w:hanging="360"/>
      </w:pPr>
      <w:rPr>
        <w:rFonts w:ascii="Wingdings" w:hAnsi="Wingdings" w:hint="default"/>
      </w:rPr>
    </w:lvl>
    <w:lvl w:ilvl="3" w:tplc="81EA6EA0">
      <w:start w:val="1"/>
      <w:numFmt w:val="bullet"/>
      <w:lvlText w:val=""/>
      <w:lvlJc w:val="left"/>
      <w:pPr>
        <w:ind w:left="2880" w:hanging="360"/>
      </w:pPr>
      <w:rPr>
        <w:rFonts w:ascii="Symbol" w:hAnsi="Symbol" w:hint="default"/>
      </w:rPr>
    </w:lvl>
    <w:lvl w:ilvl="4" w:tplc="61DA861A">
      <w:start w:val="1"/>
      <w:numFmt w:val="bullet"/>
      <w:lvlText w:val="o"/>
      <w:lvlJc w:val="left"/>
      <w:pPr>
        <w:ind w:left="3600" w:hanging="360"/>
      </w:pPr>
      <w:rPr>
        <w:rFonts w:ascii="Courier New" w:hAnsi="Courier New" w:hint="default"/>
      </w:rPr>
    </w:lvl>
    <w:lvl w:ilvl="5" w:tplc="280482BC">
      <w:start w:val="1"/>
      <w:numFmt w:val="bullet"/>
      <w:lvlText w:val=""/>
      <w:lvlJc w:val="left"/>
      <w:pPr>
        <w:ind w:left="4320" w:hanging="360"/>
      </w:pPr>
      <w:rPr>
        <w:rFonts w:ascii="Wingdings" w:hAnsi="Wingdings" w:hint="default"/>
      </w:rPr>
    </w:lvl>
    <w:lvl w:ilvl="6" w:tplc="08448734">
      <w:start w:val="1"/>
      <w:numFmt w:val="bullet"/>
      <w:lvlText w:val=""/>
      <w:lvlJc w:val="left"/>
      <w:pPr>
        <w:ind w:left="5040" w:hanging="360"/>
      </w:pPr>
      <w:rPr>
        <w:rFonts w:ascii="Symbol" w:hAnsi="Symbol" w:hint="default"/>
      </w:rPr>
    </w:lvl>
    <w:lvl w:ilvl="7" w:tplc="479489F0">
      <w:start w:val="1"/>
      <w:numFmt w:val="bullet"/>
      <w:lvlText w:val="o"/>
      <w:lvlJc w:val="left"/>
      <w:pPr>
        <w:ind w:left="5760" w:hanging="360"/>
      </w:pPr>
      <w:rPr>
        <w:rFonts w:ascii="Courier New" w:hAnsi="Courier New" w:hint="default"/>
      </w:rPr>
    </w:lvl>
    <w:lvl w:ilvl="8" w:tplc="5D8658AE">
      <w:start w:val="1"/>
      <w:numFmt w:val="bullet"/>
      <w:lvlText w:val=""/>
      <w:lvlJc w:val="left"/>
      <w:pPr>
        <w:ind w:left="6480" w:hanging="360"/>
      </w:pPr>
      <w:rPr>
        <w:rFonts w:ascii="Wingdings" w:hAnsi="Wingdings" w:hint="default"/>
      </w:rPr>
    </w:lvl>
  </w:abstractNum>
  <w:abstractNum w:abstractNumId="8" w15:restartNumberingAfterBreak="0">
    <w:nsid w:val="2D030F11"/>
    <w:multiLevelType w:val="hybridMultilevel"/>
    <w:tmpl w:val="6BEEE35C"/>
    <w:lvl w:ilvl="0" w:tplc="F4504BF8">
      <w:start w:val="1"/>
      <w:numFmt w:val="bullet"/>
      <w:lvlText w:val="•"/>
      <w:lvlJc w:val="left"/>
      <w:pPr>
        <w:tabs>
          <w:tab w:val="num" w:pos="720"/>
        </w:tabs>
        <w:ind w:left="720" w:hanging="360"/>
      </w:pPr>
      <w:rPr>
        <w:rFonts w:ascii="Arial" w:hAnsi="Arial" w:hint="default"/>
      </w:rPr>
    </w:lvl>
    <w:lvl w:ilvl="1" w:tplc="CDF6E8EA" w:tentative="1">
      <w:start w:val="1"/>
      <w:numFmt w:val="bullet"/>
      <w:lvlText w:val="•"/>
      <w:lvlJc w:val="left"/>
      <w:pPr>
        <w:tabs>
          <w:tab w:val="num" w:pos="1440"/>
        </w:tabs>
        <w:ind w:left="1440" w:hanging="360"/>
      </w:pPr>
      <w:rPr>
        <w:rFonts w:ascii="Arial" w:hAnsi="Arial" w:hint="default"/>
      </w:rPr>
    </w:lvl>
    <w:lvl w:ilvl="2" w:tplc="ED187B30" w:tentative="1">
      <w:start w:val="1"/>
      <w:numFmt w:val="bullet"/>
      <w:lvlText w:val="•"/>
      <w:lvlJc w:val="left"/>
      <w:pPr>
        <w:tabs>
          <w:tab w:val="num" w:pos="2160"/>
        </w:tabs>
        <w:ind w:left="2160" w:hanging="360"/>
      </w:pPr>
      <w:rPr>
        <w:rFonts w:ascii="Arial" w:hAnsi="Arial" w:hint="default"/>
      </w:rPr>
    </w:lvl>
    <w:lvl w:ilvl="3" w:tplc="55C83568" w:tentative="1">
      <w:start w:val="1"/>
      <w:numFmt w:val="bullet"/>
      <w:lvlText w:val="•"/>
      <w:lvlJc w:val="left"/>
      <w:pPr>
        <w:tabs>
          <w:tab w:val="num" w:pos="2880"/>
        </w:tabs>
        <w:ind w:left="2880" w:hanging="360"/>
      </w:pPr>
      <w:rPr>
        <w:rFonts w:ascii="Arial" w:hAnsi="Arial" w:hint="default"/>
      </w:rPr>
    </w:lvl>
    <w:lvl w:ilvl="4" w:tplc="60064C88" w:tentative="1">
      <w:start w:val="1"/>
      <w:numFmt w:val="bullet"/>
      <w:lvlText w:val="•"/>
      <w:lvlJc w:val="left"/>
      <w:pPr>
        <w:tabs>
          <w:tab w:val="num" w:pos="3600"/>
        </w:tabs>
        <w:ind w:left="3600" w:hanging="360"/>
      </w:pPr>
      <w:rPr>
        <w:rFonts w:ascii="Arial" w:hAnsi="Arial" w:hint="default"/>
      </w:rPr>
    </w:lvl>
    <w:lvl w:ilvl="5" w:tplc="6E3A02FE" w:tentative="1">
      <w:start w:val="1"/>
      <w:numFmt w:val="bullet"/>
      <w:lvlText w:val="•"/>
      <w:lvlJc w:val="left"/>
      <w:pPr>
        <w:tabs>
          <w:tab w:val="num" w:pos="4320"/>
        </w:tabs>
        <w:ind w:left="4320" w:hanging="360"/>
      </w:pPr>
      <w:rPr>
        <w:rFonts w:ascii="Arial" w:hAnsi="Arial" w:hint="default"/>
      </w:rPr>
    </w:lvl>
    <w:lvl w:ilvl="6" w:tplc="47D06CE8" w:tentative="1">
      <w:start w:val="1"/>
      <w:numFmt w:val="bullet"/>
      <w:lvlText w:val="•"/>
      <w:lvlJc w:val="left"/>
      <w:pPr>
        <w:tabs>
          <w:tab w:val="num" w:pos="5040"/>
        </w:tabs>
        <w:ind w:left="5040" w:hanging="360"/>
      </w:pPr>
      <w:rPr>
        <w:rFonts w:ascii="Arial" w:hAnsi="Arial" w:hint="default"/>
      </w:rPr>
    </w:lvl>
    <w:lvl w:ilvl="7" w:tplc="8FDEB394" w:tentative="1">
      <w:start w:val="1"/>
      <w:numFmt w:val="bullet"/>
      <w:lvlText w:val="•"/>
      <w:lvlJc w:val="left"/>
      <w:pPr>
        <w:tabs>
          <w:tab w:val="num" w:pos="5760"/>
        </w:tabs>
        <w:ind w:left="5760" w:hanging="360"/>
      </w:pPr>
      <w:rPr>
        <w:rFonts w:ascii="Arial" w:hAnsi="Arial" w:hint="default"/>
      </w:rPr>
    </w:lvl>
    <w:lvl w:ilvl="8" w:tplc="BBBEFB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7FDABB"/>
    <w:multiLevelType w:val="hybridMultilevel"/>
    <w:tmpl w:val="65D2B32A"/>
    <w:lvl w:ilvl="0" w:tplc="EED88422">
      <w:start w:val="1"/>
      <w:numFmt w:val="bullet"/>
      <w:lvlText w:val=""/>
      <w:lvlJc w:val="left"/>
      <w:pPr>
        <w:ind w:left="720" w:hanging="360"/>
      </w:pPr>
      <w:rPr>
        <w:rFonts w:ascii="Symbol" w:hAnsi="Symbol" w:hint="default"/>
      </w:rPr>
    </w:lvl>
    <w:lvl w:ilvl="1" w:tplc="6A780820">
      <w:start w:val="1"/>
      <w:numFmt w:val="bullet"/>
      <w:lvlText w:val="o"/>
      <w:lvlJc w:val="left"/>
      <w:pPr>
        <w:ind w:left="1440" w:hanging="360"/>
      </w:pPr>
      <w:rPr>
        <w:rFonts w:ascii="Courier New" w:hAnsi="Courier New" w:hint="default"/>
      </w:rPr>
    </w:lvl>
    <w:lvl w:ilvl="2" w:tplc="F66C1952">
      <w:start w:val="1"/>
      <w:numFmt w:val="bullet"/>
      <w:lvlText w:val=""/>
      <w:lvlJc w:val="left"/>
      <w:pPr>
        <w:ind w:left="2160" w:hanging="360"/>
      </w:pPr>
      <w:rPr>
        <w:rFonts w:ascii="Wingdings" w:hAnsi="Wingdings" w:hint="default"/>
      </w:rPr>
    </w:lvl>
    <w:lvl w:ilvl="3" w:tplc="C986C2CC">
      <w:start w:val="1"/>
      <w:numFmt w:val="bullet"/>
      <w:lvlText w:val=""/>
      <w:lvlJc w:val="left"/>
      <w:pPr>
        <w:ind w:left="2880" w:hanging="360"/>
      </w:pPr>
      <w:rPr>
        <w:rFonts w:ascii="Symbol" w:hAnsi="Symbol" w:hint="default"/>
      </w:rPr>
    </w:lvl>
    <w:lvl w:ilvl="4" w:tplc="B4E66294">
      <w:start w:val="1"/>
      <w:numFmt w:val="bullet"/>
      <w:lvlText w:val="o"/>
      <w:lvlJc w:val="left"/>
      <w:pPr>
        <w:ind w:left="3600" w:hanging="360"/>
      </w:pPr>
      <w:rPr>
        <w:rFonts w:ascii="Courier New" w:hAnsi="Courier New" w:hint="default"/>
      </w:rPr>
    </w:lvl>
    <w:lvl w:ilvl="5" w:tplc="1EF2A3D8">
      <w:start w:val="1"/>
      <w:numFmt w:val="bullet"/>
      <w:lvlText w:val=""/>
      <w:lvlJc w:val="left"/>
      <w:pPr>
        <w:ind w:left="4320" w:hanging="360"/>
      </w:pPr>
      <w:rPr>
        <w:rFonts w:ascii="Wingdings" w:hAnsi="Wingdings" w:hint="default"/>
      </w:rPr>
    </w:lvl>
    <w:lvl w:ilvl="6" w:tplc="2960CD78">
      <w:start w:val="1"/>
      <w:numFmt w:val="bullet"/>
      <w:lvlText w:val=""/>
      <w:lvlJc w:val="left"/>
      <w:pPr>
        <w:ind w:left="5040" w:hanging="360"/>
      </w:pPr>
      <w:rPr>
        <w:rFonts w:ascii="Symbol" w:hAnsi="Symbol" w:hint="default"/>
      </w:rPr>
    </w:lvl>
    <w:lvl w:ilvl="7" w:tplc="21841308">
      <w:start w:val="1"/>
      <w:numFmt w:val="bullet"/>
      <w:lvlText w:val="o"/>
      <w:lvlJc w:val="left"/>
      <w:pPr>
        <w:ind w:left="5760" w:hanging="360"/>
      </w:pPr>
      <w:rPr>
        <w:rFonts w:ascii="Courier New" w:hAnsi="Courier New" w:hint="default"/>
      </w:rPr>
    </w:lvl>
    <w:lvl w:ilvl="8" w:tplc="95DEEF1C">
      <w:start w:val="1"/>
      <w:numFmt w:val="bullet"/>
      <w:lvlText w:val=""/>
      <w:lvlJc w:val="left"/>
      <w:pPr>
        <w:ind w:left="6480" w:hanging="360"/>
      </w:pPr>
      <w:rPr>
        <w:rFonts w:ascii="Wingdings" w:hAnsi="Wingdings" w:hint="default"/>
      </w:rPr>
    </w:lvl>
  </w:abstractNum>
  <w:abstractNum w:abstractNumId="10"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2" w15:restartNumberingAfterBreak="0">
    <w:nsid w:val="3C0432CD"/>
    <w:multiLevelType w:val="hybridMultilevel"/>
    <w:tmpl w:val="54FE1AD4"/>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4387536E"/>
    <w:multiLevelType w:val="hybridMultilevel"/>
    <w:tmpl w:val="DDD6D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2D8D7"/>
    <w:multiLevelType w:val="hybridMultilevel"/>
    <w:tmpl w:val="3AE61CD6"/>
    <w:lvl w:ilvl="0" w:tplc="C37A9892">
      <w:start w:val="1"/>
      <w:numFmt w:val="bullet"/>
      <w:lvlText w:val=""/>
      <w:lvlJc w:val="left"/>
      <w:pPr>
        <w:ind w:left="720" w:hanging="360"/>
      </w:pPr>
      <w:rPr>
        <w:rFonts w:ascii="Symbol" w:hAnsi="Symbol" w:hint="default"/>
      </w:rPr>
    </w:lvl>
    <w:lvl w:ilvl="1" w:tplc="818A24EA">
      <w:start w:val="1"/>
      <w:numFmt w:val="bullet"/>
      <w:lvlText w:val="o"/>
      <w:lvlJc w:val="left"/>
      <w:pPr>
        <w:ind w:left="1440" w:hanging="360"/>
      </w:pPr>
      <w:rPr>
        <w:rFonts w:ascii="Courier New" w:hAnsi="Courier New" w:hint="default"/>
      </w:rPr>
    </w:lvl>
    <w:lvl w:ilvl="2" w:tplc="75F0D754">
      <w:start w:val="1"/>
      <w:numFmt w:val="bullet"/>
      <w:lvlText w:val=""/>
      <w:lvlJc w:val="left"/>
      <w:pPr>
        <w:ind w:left="2160" w:hanging="360"/>
      </w:pPr>
      <w:rPr>
        <w:rFonts w:ascii="Wingdings" w:hAnsi="Wingdings" w:hint="default"/>
      </w:rPr>
    </w:lvl>
    <w:lvl w:ilvl="3" w:tplc="6D9C8B76">
      <w:start w:val="1"/>
      <w:numFmt w:val="bullet"/>
      <w:lvlText w:val=""/>
      <w:lvlJc w:val="left"/>
      <w:pPr>
        <w:ind w:left="2880" w:hanging="360"/>
      </w:pPr>
      <w:rPr>
        <w:rFonts w:ascii="Symbol" w:hAnsi="Symbol" w:hint="default"/>
      </w:rPr>
    </w:lvl>
    <w:lvl w:ilvl="4" w:tplc="A77234F4">
      <w:start w:val="1"/>
      <w:numFmt w:val="bullet"/>
      <w:lvlText w:val="o"/>
      <w:lvlJc w:val="left"/>
      <w:pPr>
        <w:ind w:left="3600" w:hanging="360"/>
      </w:pPr>
      <w:rPr>
        <w:rFonts w:ascii="Courier New" w:hAnsi="Courier New" w:hint="default"/>
      </w:rPr>
    </w:lvl>
    <w:lvl w:ilvl="5" w:tplc="CA5254CC">
      <w:start w:val="1"/>
      <w:numFmt w:val="bullet"/>
      <w:lvlText w:val=""/>
      <w:lvlJc w:val="left"/>
      <w:pPr>
        <w:ind w:left="4320" w:hanging="360"/>
      </w:pPr>
      <w:rPr>
        <w:rFonts w:ascii="Wingdings" w:hAnsi="Wingdings" w:hint="default"/>
      </w:rPr>
    </w:lvl>
    <w:lvl w:ilvl="6" w:tplc="938AC39A">
      <w:start w:val="1"/>
      <w:numFmt w:val="bullet"/>
      <w:lvlText w:val=""/>
      <w:lvlJc w:val="left"/>
      <w:pPr>
        <w:ind w:left="5040" w:hanging="360"/>
      </w:pPr>
      <w:rPr>
        <w:rFonts w:ascii="Symbol" w:hAnsi="Symbol" w:hint="default"/>
      </w:rPr>
    </w:lvl>
    <w:lvl w:ilvl="7" w:tplc="A2E849E4">
      <w:start w:val="1"/>
      <w:numFmt w:val="bullet"/>
      <w:lvlText w:val="o"/>
      <w:lvlJc w:val="left"/>
      <w:pPr>
        <w:ind w:left="5760" w:hanging="360"/>
      </w:pPr>
      <w:rPr>
        <w:rFonts w:ascii="Courier New" w:hAnsi="Courier New" w:hint="default"/>
      </w:rPr>
    </w:lvl>
    <w:lvl w:ilvl="8" w:tplc="00CE2CEE">
      <w:start w:val="1"/>
      <w:numFmt w:val="bullet"/>
      <w:lvlText w:val=""/>
      <w:lvlJc w:val="left"/>
      <w:pPr>
        <w:ind w:left="6480" w:hanging="360"/>
      </w:pPr>
      <w:rPr>
        <w:rFonts w:ascii="Wingdings" w:hAnsi="Wingdings" w:hint="default"/>
      </w:rPr>
    </w:lvl>
  </w:abstractNum>
  <w:abstractNum w:abstractNumId="15" w15:restartNumberingAfterBreak="0">
    <w:nsid w:val="50272E2F"/>
    <w:multiLevelType w:val="hybridMultilevel"/>
    <w:tmpl w:val="EC647BC4"/>
    <w:lvl w:ilvl="0" w:tplc="88A008F8">
      <w:start w:val="1"/>
      <w:numFmt w:val="bullet"/>
      <w:lvlText w:val="•"/>
      <w:lvlJc w:val="left"/>
      <w:pPr>
        <w:tabs>
          <w:tab w:val="num" w:pos="720"/>
        </w:tabs>
        <w:ind w:left="720" w:hanging="360"/>
      </w:pPr>
      <w:rPr>
        <w:rFonts w:ascii="Arial" w:hAnsi="Arial" w:hint="default"/>
      </w:rPr>
    </w:lvl>
    <w:lvl w:ilvl="1" w:tplc="818C3CB4" w:tentative="1">
      <w:start w:val="1"/>
      <w:numFmt w:val="bullet"/>
      <w:lvlText w:val="•"/>
      <w:lvlJc w:val="left"/>
      <w:pPr>
        <w:tabs>
          <w:tab w:val="num" w:pos="1440"/>
        </w:tabs>
        <w:ind w:left="1440" w:hanging="360"/>
      </w:pPr>
      <w:rPr>
        <w:rFonts w:ascii="Arial" w:hAnsi="Arial" w:hint="default"/>
      </w:rPr>
    </w:lvl>
    <w:lvl w:ilvl="2" w:tplc="10F4B382" w:tentative="1">
      <w:start w:val="1"/>
      <w:numFmt w:val="bullet"/>
      <w:lvlText w:val="•"/>
      <w:lvlJc w:val="left"/>
      <w:pPr>
        <w:tabs>
          <w:tab w:val="num" w:pos="2160"/>
        </w:tabs>
        <w:ind w:left="2160" w:hanging="360"/>
      </w:pPr>
      <w:rPr>
        <w:rFonts w:ascii="Arial" w:hAnsi="Arial" w:hint="default"/>
      </w:rPr>
    </w:lvl>
    <w:lvl w:ilvl="3" w:tplc="376A27E0" w:tentative="1">
      <w:start w:val="1"/>
      <w:numFmt w:val="bullet"/>
      <w:lvlText w:val="•"/>
      <w:lvlJc w:val="left"/>
      <w:pPr>
        <w:tabs>
          <w:tab w:val="num" w:pos="2880"/>
        </w:tabs>
        <w:ind w:left="2880" w:hanging="360"/>
      </w:pPr>
      <w:rPr>
        <w:rFonts w:ascii="Arial" w:hAnsi="Arial" w:hint="default"/>
      </w:rPr>
    </w:lvl>
    <w:lvl w:ilvl="4" w:tplc="4A04EDE8" w:tentative="1">
      <w:start w:val="1"/>
      <w:numFmt w:val="bullet"/>
      <w:lvlText w:val="•"/>
      <w:lvlJc w:val="left"/>
      <w:pPr>
        <w:tabs>
          <w:tab w:val="num" w:pos="3600"/>
        </w:tabs>
        <w:ind w:left="3600" w:hanging="360"/>
      </w:pPr>
      <w:rPr>
        <w:rFonts w:ascii="Arial" w:hAnsi="Arial" w:hint="default"/>
      </w:rPr>
    </w:lvl>
    <w:lvl w:ilvl="5" w:tplc="5E62443A" w:tentative="1">
      <w:start w:val="1"/>
      <w:numFmt w:val="bullet"/>
      <w:lvlText w:val="•"/>
      <w:lvlJc w:val="left"/>
      <w:pPr>
        <w:tabs>
          <w:tab w:val="num" w:pos="4320"/>
        </w:tabs>
        <w:ind w:left="4320" w:hanging="360"/>
      </w:pPr>
      <w:rPr>
        <w:rFonts w:ascii="Arial" w:hAnsi="Arial" w:hint="default"/>
      </w:rPr>
    </w:lvl>
    <w:lvl w:ilvl="6" w:tplc="EAB0E498" w:tentative="1">
      <w:start w:val="1"/>
      <w:numFmt w:val="bullet"/>
      <w:lvlText w:val="•"/>
      <w:lvlJc w:val="left"/>
      <w:pPr>
        <w:tabs>
          <w:tab w:val="num" w:pos="5040"/>
        </w:tabs>
        <w:ind w:left="5040" w:hanging="360"/>
      </w:pPr>
      <w:rPr>
        <w:rFonts w:ascii="Arial" w:hAnsi="Arial" w:hint="default"/>
      </w:rPr>
    </w:lvl>
    <w:lvl w:ilvl="7" w:tplc="2496D4D8" w:tentative="1">
      <w:start w:val="1"/>
      <w:numFmt w:val="bullet"/>
      <w:lvlText w:val="•"/>
      <w:lvlJc w:val="left"/>
      <w:pPr>
        <w:tabs>
          <w:tab w:val="num" w:pos="5760"/>
        </w:tabs>
        <w:ind w:left="5760" w:hanging="360"/>
      </w:pPr>
      <w:rPr>
        <w:rFonts w:ascii="Arial" w:hAnsi="Arial" w:hint="default"/>
      </w:rPr>
    </w:lvl>
    <w:lvl w:ilvl="8" w:tplc="128252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57587B"/>
    <w:multiLevelType w:val="hybridMultilevel"/>
    <w:tmpl w:val="E93E748A"/>
    <w:lvl w:ilvl="0" w:tplc="04090001">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821418"/>
    <w:multiLevelType w:val="hybridMultilevel"/>
    <w:tmpl w:val="115C5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2F6AF5"/>
    <w:multiLevelType w:val="hybridMultilevel"/>
    <w:tmpl w:val="54EA1C32"/>
    <w:lvl w:ilvl="0" w:tplc="33245D1A">
      <w:start w:val="1"/>
      <w:numFmt w:val="bullet"/>
      <w:lvlText w:val=""/>
      <w:lvlJc w:val="left"/>
      <w:pPr>
        <w:ind w:left="720" w:hanging="360"/>
      </w:pPr>
      <w:rPr>
        <w:rFonts w:ascii="Symbol" w:hAnsi="Symbol" w:hint="default"/>
      </w:rPr>
    </w:lvl>
    <w:lvl w:ilvl="1" w:tplc="3EFE18D2">
      <w:start w:val="1"/>
      <w:numFmt w:val="bullet"/>
      <w:lvlText w:val="o"/>
      <w:lvlJc w:val="left"/>
      <w:pPr>
        <w:ind w:left="1440" w:hanging="360"/>
      </w:pPr>
      <w:rPr>
        <w:rFonts w:ascii="Courier New" w:hAnsi="Courier New" w:hint="default"/>
      </w:rPr>
    </w:lvl>
    <w:lvl w:ilvl="2" w:tplc="B694FA4A">
      <w:start w:val="1"/>
      <w:numFmt w:val="bullet"/>
      <w:lvlText w:val=""/>
      <w:lvlJc w:val="left"/>
      <w:pPr>
        <w:ind w:left="2160" w:hanging="360"/>
      </w:pPr>
      <w:rPr>
        <w:rFonts w:ascii="Wingdings" w:hAnsi="Wingdings" w:hint="default"/>
      </w:rPr>
    </w:lvl>
    <w:lvl w:ilvl="3" w:tplc="6E9CC2D6">
      <w:start w:val="1"/>
      <w:numFmt w:val="bullet"/>
      <w:lvlText w:val=""/>
      <w:lvlJc w:val="left"/>
      <w:pPr>
        <w:ind w:left="2880" w:hanging="360"/>
      </w:pPr>
      <w:rPr>
        <w:rFonts w:ascii="Symbol" w:hAnsi="Symbol" w:hint="default"/>
      </w:rPr>
    </w:lvl>
    <w:lvl w:ilvl="4" w:tplc="38F46EF8">
      <w:start w:val="1"/>
      <w:numFmt w:val="bullet"/>
      <w:lvlText w:val="o"/>
      <w:lvlJc w:val="left"/>
      <w:pPr>
        <w:ind w:left="3600" w:hanging="360"/>
      </w:pPr>
      <w:rPr>
        <w:rFonts w:ascii="Courier New" w:hAnsi="Courier New" w:hint="default"/>
      </w:rPr>
    </w:lvl>
    <w:lvl w:ilvl="5" w:tplc="9BE2DA0C">
      <w:start w:val="1"/>
      <w:numFmt w:val="bullet"/>
      <w:lvlText w:val=""/>
      <w:lvlJc w:val="left"/>
      <w:pPr>
        <w:ind w:left="4320" w:hanging="360"/>
      </w:pPr>
      <w:rPr>
        <w:rFonts w:ascii="Wingdings" w:hAnsi="Wingdings" w:hint="default"/>
      </w:rPr>
    </w:lvl>
    <w:lvl w:ilvl="6" w:tplc="A2A293D6">
      <w:start w:val="1"/>
      <w:numFmt w:val="bullet"/>
      <w:lvlText w:val=""/>
      <w:lvlJc w:val="left"/>
      <w:pPr>
        <w:ind w:left="5040" w:hanging="360"/>
      </w:pPr>
      <w:rPr>
        <w:rFonts w:ascii="Symbol" w:hAnsi="Symbol" w:hint="default"/>
      </w:rPr>
    </w:lvl>
    <w:lvl w:ilvl="7" w:tplc="18E20944">
      <w:start w:val="1"/>
      <w:numFmt w:val="bullet"/>
      <w:lvlText w:val="o"/>
      <w:lvlJc w:val="left"/>
      <w:pPr>
        <w:ind w:left="5760" w:hanging="360"/>
      </w:pPr>
      <w:rPr>
        <w:rFonts w:ascii="Courier New" w:hAnsi="Courier New" w:hint="default"/>
      </w:rPr>
    </w:lvl>
    <w:lvl w:ilvl="8" w:tplc="B9987924">
      <w:start w:val="1"/>
      <w:numFmt w:val="bullet"/>
      <w:lvlText w:val=""/>
      <w:lvlJc w:val="left"/>
      <w:pPr>
        <w:ind w:left="6480" w:hanging="360"/>
      </w:pPr>
      <w:rPr>
        <w:rFonts w:ascii="Wingdings" w:hAnsi="Wingdings" w:hint="default"/>
      </w:rPr>
    </w:lvl>
  </w:abstractNum>
  <w:abstractNum w:abstractNumId="20"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6D4601"/>
    <w:multiLevelType w:val="hybridMultilevel"/>
    <w:tmpl w:val="9258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EFD59"/>
    <w:multiLevelType w:val="hybridMultilevel"/>
    <w:tmpl w:val="B3F07E78"/>
    <w:lvl w:ilvl="0" w:tplc="48F2EB9E">
      <w:start w:val="1"/>
      <w:numFmt w:val="bullet"/>
      <w:lvlText w:val=""/>
      <w:lvlJc w:val="left"/>
      <w:pPr>
        <w:ind w:left="720" w:hanging="360"/>
      </w:pPr>
      <w:rPr>
        <w:rFonts w:ascii="Symbol" w:hAnsi="Symbol" w:hint="default"/>
      </w:rPr>
    </w:lvl>
    <w:lvl w:ilvl="1" w:tplc="C7466046">
      <w:start w:val="1"/>
      <w:numFmt w:val="bullet"/>
      <w:lvlText w:val="o"/>
      <w:lvlJc w:val="left"/>
      <w:pPr>
        <w:ind w:left="1440" w:hanging="360"/>
      </w:pPr>
      <w:rPr>
        <w:rFonts w:ascii="Courier New" w:hAnsi="Courier New" w:hint="default"/>
      </w:rPr>
    </w:lvl>
    <w:lvl w:ilvl="2" w:tplc="E02444FC">
      <w:start w:val="1"/>
      <w:numFmt w:val="bullet"/>
      <w:lvlText w:val=""/>
      <w:lvlJc w:val="left"/>
      <w:pPr>
        <w:ind w:left="2160" w:hanging="360"/>
      </w:pPr>
      <w:rPr>
        <w:rFonts w:ascii="Wingdings" w:hAnsi="Wingdings" w:hint="default"/>
      </w:rPr>
    </w:lvl>
    <w:lvl w:ilvl="3" w:tplc="D182F112">
      <w:start w:val="1"/>
      <w:numFmt w:val="bullet"/>
      <w:lvlText w:val=""/>
      <w:lvlJc w:val="left"/>
      <w:pPr>
        <w:ind w:left="2880" w:hanging="360"/>
      </w:pPr>
      <w:rPr>
        <w:rFonts w:ascii="Symbol" w:hAnsi="Symbol" w:hint="default"/>
      </w:rPr>
    </w:lvl>
    <w:lvl w:ilvl="4" w:tplc="F6BE855A">
      <w:start w:val="1"/>
      <w:numFmt w:val="bullet"/>
      <w:lvlText w:val="o"/>
      <w:lvlJc w:val="left"/>
      <w:pPr>
        <w:ind w:left="3600" w:hanging="360"/>
      </w:pPr>
      <w:rPr>
        <w:rFonts w:ascii="Courier New" w:hAnsi="Courier New" w:hint="default"/>
      </w:rPr>
    </w:lvl>
    <w:lvl w:ilvl="5" w:tplc="43EE50C4">
      <w:start w:val="1"/>
      <w:numFmt w:val="bullet"/>
      <w:lvlText w:val=""/>
      <w:lvlJc w:val="left"/>
      <w:pPr>
        <w:ind w:left="4320" w:hanging="360"/>
      </w:pPr>
      <w:rPr>
        <w:rFonts w:ascii="Wingdings" w:hAnsi="Wingdings" w:hint="default"/>
      </w:rPr>
    </w:lvl>
    <w:lvl w:ilvl="6" w:tplc="C02C06B8">
      <w:start w:val="1"/>
      <w:numFmt w:val="bullet"/>
      <w:lvlText w:val=""/>
      <w:lvlJc w:val="left"/>
      <w:pPr>
        <w:ind w:left="5040" w:hanging="360"/>
      </w:pPr>
      <w:rPr>
        <w:rFonts w:ascii="Symbol" w:hAnsi="Symbol" w:hint="default"/>
      </w:rPr>
    </w:lvl>
    <w:lvl w:ilvl="7" w:tplc="3FEC8A34">
      <w:start w:val="1"/>
      <w:numFmt w:val="bullet"/>
      <w:lvlText w:val="o"/>
      <w:lvlJc w:val="left"/>
      <w:pPr>
        <w:ind w:left="5760" w:hanging="360"/>
      </w:pPr>
      <w:rPr>
        <w:rFonts w:ascii="Courier New" w:hAnsi="Courier New" w:hint="default"/>
      </w:rPr>
    </w:lvl>
    <w:lvl w:ilvl="8" w:tplc="7B96AC7E">
      <w:start w:val="1"/>
      <w:numFmt w:val="bullet"/>
      <w:lvlText w:val=""/>
      <w:lvlJc w:val="left"/>
      <w:pPr>
        <w:ind w:left="6480" w:hanging="360"/>
      </w:pPr>
      <w:rPr>
        <w:rFonts w:ascii="Wingdings" w:hAnsi="Wingdings" w:hint="default"/>
      </w:rPr>
    </w:lvl>
  </w:abstractNum>
  <w:abstractNum w:abstractNumId="23" w15:restartNumberingAfterBreak="0">
    <w:nsid w:val="672F4A06"/>
    <w:multiLevelType w:val="hybridMultilevel"/>
    <w:tmpl w:val="07685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98C8D28"/>
    <w:multiLevelType w:val="hybridMultilevel"/>
    <w:tmpl w:val="774C3C3E"/>
    <w:lvl w:ilvl="0" w:tplc="A40A96F0">
      <w:start w:val="1"/>
      <w:numFmt w:val="bullet"/>
      <w:lvlText w:val=""/>
      <w:lvlJc w:val="left"/>
      <w:pPr>
        <w:ind w:left="720" w:hanging="360"/>
      </w:pPr>
      <w:rPr>
        <w:rFonts w:ascii="Symbol" w:hAnsi="Symbol" w:hint="default"/>
      </w:rPr>
    </w:lvl>
    <w:lvl w:ilvl="1" w:tplc="253A84FA">
      <w:start w:val="1"/>
      <w:numFmt w:val="bullet"/>
      <w:lvlText w:val="o"/>
      <w:lvlJc w:val="left"/>
      <w:pPr>
        <w:ind w:left="1440" w:hanging="360"/>
      </w:pPr>
      <w:rPr>
        <w:rFonts w:ascii="Courier New" w:hAnsi="Courier New" w:hint="default"/>
      </w:rPr>
    </w:lvl>
    <w:lvl w:ilvl="2" w:tplc="E594F39E">
      <w:start w:val="1"/>
      <w:numFmt w:val="bullet"/>
      <w:lvlText w:val=""/>
      <w:lvlJc w:val="left"/>
      <w:pPr>
        <w:ind w:left="2160" w:hanging="360"/>
      </w:pPr>
      <w:rPr>
        <w:rFonts w:ascii="Wingdings" w:hAnsi="Wingdings" w:hint="default"/>
      </w:rPr>
    </w:lvl>
    <w:lvl w:ilvl="3" w:tplc="B5504A06">
      <w:start w:val="1"/>
      <w:numFmt w:val="bullet"/>
      <w:lvlText w:val=""/>
      <w:lvlJc w:val="left"/>
      <w:pPr>
        <w:ind w:left="2880" w:hanging="360"/>
      </w:pPr>
      <w:rPr>
        <w:rFonts w:ascii="Symbol" w:hAnsi="Symbol" w:hint="default"/>
      </w:rPr>
    </w:lvl>
    <w:lvl w:ilvl="4" w:tplc="5A1AE910">
      <w:start w:val="1"/>
      <w:numFmt w:val="bullet"/>
      <w:lvlText w:val="o"/>
      <w:lvlJc w:val="left"/>
      <w:pPr>
        <w:ind w:left="3600" w:hanging="360"/>
      </w:pPr>
      <w:rPr>
        <w:rFonts w:ascii="Courier New" w:hAnsi="Courier New" w:hint="default"/>
      </w:rPr>
    </w:lvl>
    <w:lvl w:ilvl="5" w:tplc="B3AA1C94">
      <w:start w:val="1"/>
      <w:numFmt w:val="bullet"/>
      <w:lvlText w:val=""/>
      <w:lvlJc w:val="left"/>
      <w:pPr>
        <w:ind w:left="4320" w:hanging="360"/>
      </w:pPr>
      <w:rPr>
        <w:rFonts w:ascii="Wingdings" w:hAnsi="Wingdings" w:hint="default"/>
      </w:rPr>
    </w:lvl>
    <w:lvl w:ilvl="6" w:tplc="CBBC5F50">
      <w:start w:val="1"/>
      <w:numFmt w:val="bullet"/>
      <w:lvlText w:val=""/>
      <w:lvlJc w:val="left"/>
      <w:pPr>
        <w:ind w:left="5040" w:hanging="360"/>
      </w:pPr>
      <w:rPr>
        <w:rFonts w:ascii="Symbol" w:hAnsi="Symbol" w:hint="default"/>
      </w:rPr>
    </w:lvl>
    <w:lvl w:ilvl="7" w:tplc="DFD0AAB4">
      <w:start w:val="1"/>
      <w:numFmt w:val="bullet"/>
      <w:lvlText w:val="o"/>
      <w:lvlJc w:val="left"/>
      <w:pPr>
        <w:ind w:left="5760" w:hanging="360"/>
      </w:pPr>
      <w:rPr>
        <w:rFonts w:ascii="Courier New" w:hAnsi="Courier New" w:hint="default"/>
      </w:rPr>
    </w:lvl>
    <w:lvl w:ilvl="8" w:tplc="48460A8E">
      <w:start w:val="1"/>
      <w:numFmt w:val="bullet"/>
      <w:lvlText w:val=""/>
      <w:lvlJc w:val="left"/>
      <w:pPr>
        <w:ind w:left="6480" w:hanging="360"/>
      </w:pPr>
      <w:rPr>
        <w:rFonts w:ascii="Wingdings" w:hAnsi="Wingdings" w:hint="default"/>
      </w:rPr>
    </w:lvl>
  </w:abstractNum>
  <w:abstractNum w:abstractNumId="26" w15:restartNumberingAfterBreak="0">
    <w:nsid w:val="6A71D1E5"/>
    <w:multiLevelType w:val="hybridMultilevel"/>
    <w:tmpl w:val="4F1EB000"/>
    <w:lvl w:ilvl="0" w:tplc="6E843B14">
      <w:start w:val="1"/>
      <w:numFmt w:val="bullet"/>
      <w:lvlText w:val=""/>
      <w:lvlJc w:val="left"/>
      <w:pPr>
        <w:ind w:left="720" w:hanging="360"/>
      </w:pPr>
      <w:rPr>
        <w:rFonts w:ascii="Symbol" w:hAnsi="Symbol" w:hint="default"/>
      </w:rPr>
    </w:lvl>
    <w:lvl w:ilvl="1" w:tplc="FBC8B3E6">
      <w:start w:val="1"/>
      <w:numFmt w:val="bullet"/>
      <w:lvlText w:val="o"/>
      <w:lvlJc w:val="left"/>
      <w:pPr>
        <w:ind w:left="1440" w:hanging="360"/>
      </w:pPr>
      <w:rPr>
        <w:rFonts w:ascii="Courier New" w:hAnsi="Courier New" w:hint="default"/>
      </w:rPr>
    </w:lvl>
    <w:lvl w:ilvl="2" w:tplc="325AECFE">
      <w:start w:val="1"/>
      <w:numFmt w:val="bullet"/>
      <w:lvlText w:val=""/>
      <w:lvlJc w:val="left"/>
      <w:pPr>
        <w:ind w:left="2160" w:hanging="360"/>
      </w:pPr>
      <w:rPr>
        <w:rFonts w:ascii="Wingdings" w:hAnsi="Wingdings" w:hint="default"/>
      </w:rPr>
    </w:lvl>
    <w:lvl w:ilvl="3" w:tplc="725EDB16">
      <w:start w:val="1"/>
      <w:numFmt w:val="bullet"/>
      <w:lvlText w:val=""/>
      <w:lvlJc w:val="left"/>
      <w:pPr>
        <w:ind w:left="2880" w:hanging="360"/>
      </w:pPr>
      <w:rPr>
        <w:rFonts w:ascii="Symbol" w:hAnsi="Symbol" w:hint="default"/>
      </w:rPr>
    </w:lvl>
    <w:lvl w:ilvl="4" w:tplc="68ACF0AC">
      <w:start w:val="1"/>
      <w:numFmt w:val="bullet"/>
      <w:lvlText w:val="o"/>
      <w:lvlJc w:val="left"/>
      <w:pPr>
        <w:ind w:left="3600" w:hanging="360"/>
      </w:pPr>
      <w:rPr>
        <w:rFonts w:ascii="Courier New" w:hAnsi="Courier New" w:hint="default"/>
      </w:rPr>
    </w:lvl>
    <w:lvl w:ilvl="5" w:tplc="B9A0D082">
      <w:start w:val="1"/>
      <w:numFmt w:val="bullet"/>
      <w:lvlText w:val=""/>
      <w:lvlJc w:val="left"/>
      <w:pPr>
        <w:ind w:left="4320" w:hanging="360"/>
      </w:pPr>
      <w:rPr>
        <w:rFonts w:ascii="Wingdings" w:hAnsi="Wingdings" w:hint="default"/>
      </w:rPr>
    </w:lvl>
    <w:lvl w:ilvl="6" w:tplc="9BEE65CC">
      <w:start w:val="1"/>
      <w:numFmt w:val="bullet"/>
      <w:lvlText w:val=""/>
      <w:lvlJc w:val="left"/>
      <w:pPr>
        <w:ind w:left="5040" w:hanging="360"/>
      </w:pPr>
      <w:rPr>
        <w:rFonts w:ascii="Symbol" w:hAnsi="Symbol" w:hint="default"/>
      </w:rPr>
    </w:lvl>
    <w:lvl w:ilvl="7" w:tplc="D17039EE">
      <w:start w:val="1"/>
      <w:numFmt w:val="bullet"/>
      <w:lvlText w:val="o"/>
      <w:lvlJc w:val="left"/>
      <w:pPr>
        <w:ind w:left="5760" w:hanging="360"/>
      </w:pPr>
      <w:rPr>
        <w:rFonts w:ascii="Courier New" w:hAnsi="Courier New" w:hint="default"/>
      </w:rPr>
    </w:lvl>
    <w:lvl w:ilvl="8" w:tplc="E7402174">
      <w:start w:val="1"/>
      <w:numFmt w:val="bullet"/>
      <w:lvlText w:val=""/>
      <w:lvlJc w:val="left"/>
      <w:pPr>
        <w:ind w:left="6480" w:hanging="360"/>
      </w:pPr>
      <w:rPr>
        <w:rFonts w:ascii="Wingdings" w:hAnsi="Wingdings" w:hint="default"/>
      </w:rPr>
    </w:lvl>
  </w:abstractNum>
  <w:abstractNum w:abstractNumId="27" w15:restartNumberingAfterBreak="0">
    <w:nsid w:val="6EDF2F52"/>
    <w:multiLevelType w:val="hybridMultilevel"/>
    <w:tmpl w:val="EEEC8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0B94721"/>
    <w:multiLevelType w:val="hybridMultilevel"/>
    <w:tmpl w:val="123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2003804">
    <w:abstractNumId w:val="26"/>
  </w:num>
  <w:num w:numId="2" w16cid:durableId="1915894964">
    <w:abstractNumId w:val="19"/>
  </w:num>
  <w:num w:numId="3" w16cid:durableId="385683665">
    <w:abstractNumId w:val="14"/>
  </w:num>
  <w:num w:numId="4" w16cid:durableId="1948921639">
    <w:abstractNumId w:val="22"/>
  </w:num>
  <w:num w:numId="5" w16cid:durableId="427652112">
    <w:abstractNumId w:val="25"/>
  </w:num>
  <w:num w:numId="6" w16cid:durableId="1032342388">
    <w:abstractNumId w:val="9"/>
  </w:num>
  <w:num w:numId="7" w16cid:durableId="5132926">
    <w:abstractNumId w:val="7"/>
  </w:num>
  <w:num w:numId="8" w16cid:durableId="2014257544">
    <w:abstractNumId w:val="1"/>
  </w:num>
  <w:num w:numId="9" w16cid:durableId="1027754642">
    <w:abstractNumId w:val="11"/>
  </w:num>
  <w:num w:numId="10" w16cid:durableId="1112288598">
    <w:abstractNumId w:val="0"/>
  </w:num>
  <w:num w:numId="11" w16cid:durableId="1578437548">
    <w:abstractNumId w:val="17"/>
  </w:num>
  <w:num w:numId="12" w16cid:durableId="1696468453">
    <w:abstractNumId w:val="6"/>
  </w:num>
  <w:num w:numId="13" w16cid:durableId="95685334">
    <w:abstractNumId w:val="31"/>
  </w:num>
  <w:num w:numId="14" w16cid:durableId="1068960500">
    <w:abstractNumId w:val="28"/>
  </w:num>
  <w:num w:numId="15" w16cid:durableId="1298486937">
    <w:abstractNumId w:val="24"/>
  </w:num>
  <w:num w:numId="16" w16cid:durableId="299116789">
    <w:abstractNumId w:val="30"/>
  </w:num>
  <w:num w:numId="17" w16cid:durableId="1027371121">
    <w:abstractNumId w:val="20"/>
  </w:num>
  <w:num w:numId="18" w16cid:durableId="2059081940">
    <w:abstractNumId w:val="10"/>
  </w:num>
  <w:num w:numId="19" w16cid:durableId="1048795384">
    <w:abstractNumId w:val="27"/>
  </w:num>
  <w:num w:numId="20" w16cid:durableId="925959934">
    <w:abstractNumId w:val="23"/>
  </w:num>
  <w:num w:numId="21" w16cid:durableId="1796361442">
    <w:abstractNumId w:val="12"/>
  </w:num>
  <w:num w:numId="22" w16cid:durableId="620235140">
    <w:abstractNumId w:val="13"/>
  </w:num>
  <w:num w:numId="23" w16cid:durableId="761025370">
    <w:abstractNumId w:val="21"/>
  </w:num>
  <w:num w:numId="24" w16cid:durableId="1600064758">
    <w:abstractNumId w:val="18"/>
  </w:num>
  <w:num w:numId="25" w16cid:durableId="1580401543">
    <w:abstractNumId w:val="29"/>
  </w:num>
  <w:num w:numId="26" w16cid:durableId="90248270">
    <w:abstractNumId w:val="4"/>
  </w:num>
  <w:num w:numId="27" w16cid:durableId="803549473">
    <w:abstractNumId w:val="2"/>
  </w:num>
  <w:num w:numId="28" w16cid:durableId="1089930849">
    <w:abstractNumId w:val="16"/>
  </w:num>
  <w:num w:numId="29" w16cid:durableId="1793355707">
    <w:abstractNumId w:val="5"/>
  </w:num>
  <w:num w:numId="30" w16cid:durableId="2050254147">
    <w:abstractNumId w:val="15"/>
  </w:num>
  <w:num w:numId="31" w16cid:durableId="25183091">
    <w:abstractNumId w:val="8"/>
  </w:num>
  <w:num w:numId="32" w16cid:durableId="84151010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01C2C"/>
    <w:rsid w:val="000102C1"/>
    <w:rsid w:val="00021AA8"/>
    <w:rsid w:val="00022177"/>
    <w:rsid w:val="00022587"/>
    <w:rsid w:val="000301B0"/>
    <w:rsid w:val="000358E6"/>
    <w:rsid w:val="00035FE2"/>
    <w:rsid w:val="00044C80"/>
    <w:rsid w:val="00045A05"/>
    <w:rsid w:val="000507DD"/>
    <w:rsid w:val="000511FA"/>
    <w:rsid w:val="00055638"/>
    <w:rsid w:val="000653A0"/>
    <w:rsid w:val="0006727E"/>
    <w:rsid w:val="00075A53"/>
    <w:rsid w:val="00082251"/>
    <w:rsid w:val="00083A18"/>
    <w:rsid w:val="00083C20"/>
    <w:rsid w:val="00086F3A"/>
    <w:rsid w:val="00094308"/>
    <w:rsid w:val="0009471C"/>
    <w:rsid w:val="00096D79"/>
    <w:rsid w:val="00097C3C"/>
    <w:rsid w:val="000A1E53"/>
    <w:rsid w:val="000A3FFF"/>
    <w:rsid w:val="000A46A3"/>
    <w:rsid w:val="000A4DEC"/>
    <w:rsid w:val="000A6887"/>
    <w:rsid w:val="000B36EF"/>
    <w:rsid w:val="000B6519"/>
    <w:rsid w:val="000C531D"/>
    <w:rsid w:val="000C5C7B"/>
    <w:rsid w:val="000C75CE"/>
    <w:rsid w:val="000D00A5"/>
    <w:rsid w:val="000D00F2"/>
    <w:rsid w:val="000D3EC6"/>
    <w:rsid w:val="000D6B55"/>
    <w:rsid w:val="000E4269"/>
    <w:rsid w:val="000E7284"/>
    <w:rsid w:val="000E7A96"/>
    <w:rsid w:val="000F22AE"/>
    <w:rsid w:val="000F3DFD"/>
    <w:rsid w:val="000F506C"/>
    <w:rsid w:val="001034B0"/>
    <w:rsid w:val="00107852"/>
    <w:rsid w:val="00127D53"/>
    <w:rsid w:val="00127D8B"/>
    <w:rsid w:val="0013549C"/>
    <w:rsid w:val="00141A82"/>
    <w:rsid w:val="00142B90"/>
    <w:rsid w:val="00144C3E"/>
    <w:rsid w:val="0014614D"/>
    <w:rsid w:val="001521FE"/>
    <w:rsid w:val="00154D3D"/>
    <w:rsid w:val="00157BD3"/>
    <w:rsid w:val="00164121"/>
    <w:rsid w:val="001647F4"/>
    <w:rsid w:val="00173359"/>
    <w:rsid w:val="00173A6A"/>
    <w:rsid w:val="001805D0"/>
    <w:rsid w:val="00186D06"/>
    <w:rsid w:val="00193F87"/>
    <w:rsid w:val="00197CD8"/>
    <w:rsid w:val="001A4541"/>
    <w:rsid w:val="001A75A3"/>
    <w:rsid w:val="001B0497"/>
    <w:rsid w:val="001B0BC7"/>
    <w:rsid w:val="001B0CEC"/>
    <w:rsid w:val="001B0F34"/>
    <w:rsid w:val="001C1E5A"/>
    <w:rsid w:val="001D522E"/>
    <w:rsid w:val="001E0A48"/>
    <w:rsid w:val="001E106E"/>
    <w:rsid w:val="001F08BB"/>
    <w:rsid w:val="0021781B"/>
    <w:rsid w:val="00223507"/>
    <w:rsid w:val="00232E1C"/>
    <w:rsid w:val="002343B8"/>
    <w:rsid w:val="00243AA6"/>
    <w:rsid w:val="002463E8"/>
    <w:rsid w:val="00246470"/>
    <w:rsid w:val="00257963"/>
    <w:rsid w:val="00261716"/>
    <w:rsid w:val="0026325B"/>
    <w:rsid w:val="00265803"/>
    <w:rsid w:val="00267380"/>
    <w:rsid w:val="0027222A"/>
    <w:rsid w:val="00276714"/>
    <w:rsid w:val="0029303C"/>
    <w:rsid w:val="00293342"/>
    <w:rsid w:val="002952D7"/>
    <w:rsid w:val="002A000B"/>
    <w:rsid w:val="002A4E26"/>
    <w:rsid w:val="002B2F04"/>
    <w:rsid w:val="002C33CB"/>
    <w:rsid w:val="002C4E83"/>
    <w:rsid w:val="002D02B7"/>
    <w:rsid w:val="002D2AF2"/>
    <w:rsid w:val="002D5685"/>
    <w:rsid w:val="002D5A82"/>
    <w:rsid w:val="002F36D8"/>
    <w:rsid w:val="002F3B78"/>
    <w:rsid w:val="002F5ABD"/>
    <w:rsid w:val="003045FC"/>
    <w:rsid w:val="00304FFA"/>
    <w:rsid w:val="003059D2"/>
    <w:rsid w:val="003118FE"/>
    <w:rsid w:val="003134AB"/>
    <w:rsid w:val="00316EB8"/>
    <w:rsid w:val="0032095F"/>
    <w:rsid w:val="00323048"/>
    <w:rsid w:val="003326C0"/>
    <w:rsid w:val="0033282E"/>
    <w:rsid w:val="00333046"/>
    <w:rsid w:val="0033349A"/>
    <w:rsid w:val="00336817"/>
    <w:rsid w:val="003401BA"/>
    <w:rsid w:val="0034057D"/>
    <w:rsid w:val="0034478D"/>
    <w:rsid w:val="00345564"/>
    <w:rsid w:val="003518DB"/>
    <w:rsid w:val="003539DF"/>
    <w:rsid w:val="00355D6E"/>
    <w:rsid w:val="0037474F"/>
    <w:rsid w:val="00376C62"/>
    <w:rsid w:val="00376D6C"/>
    <w:rsid w:val="003771F9"/>
    <w:rsid w:val="00391569"/>
    <w:rsid w:val="0039442D"/>
    <w:rsid w:val="003A19A7"/>
    <w:rsid w:val="003A5DD4"/>
    <w:rsid w:val="003B0AD9"/>
    <w:rsid w:val="003B115D"/>
    <w:rsid w:val="003B5ABF"/>
    <w:rsid w:val="003C1791"/>
    <w:rsid w:val="003C7C66"/>
    <w:rsid w:val="003D4484"/>
    <w:rsid w:val="003D5EC9"/>
    <w:rsid w:val="003E064C"/>
    <w:rsid w:val="003E286E"/>
    <w:rsid w:val="003E585C"/>
    <w:rsid w:val="003E66E4"/>
    <w:rsid w:val="003E72E6"/>
    <w:rsid w:val="003F155F"/>
    <w:rsid w:val="004111D8"/>
    <w:rsid w:val="00414600"/>
    <w:rsid w:val="004155A3"/>
    <w:rsid w:val="00415E72"/>
    <w:rsid w:val="00422C09"/>
    <w:rsid w:val="00423291"/>
    <w:rsid w:val="004249AD"/>
    <w:rsid w:val="00426261"/>
    <w:rsid w:val="00433B5C"/>
    <w:rsid w:val="004436E4"/>
    <w:rsid w:val="0044707A"/>
    <w:rsid w:val="00454949"/>
    <w:rsid w:val="00455400"/>
    <w:rsid w:val="004765D5"/>
    <w:rsid w:val="00481FC5"/>
    <w:rsid w:val="0048267B"/>
    <w:rsid w:val="00484BEE"/>
    <w:rsid w:val="00486CE9"/>
    <w:rsid w:val="004929B1"/>
    <w:rsid w:val="004A07BF"/>
    <w:rsid w:val="004A39D0"/>
    <w:rsid w:val="004A3E79"/>
    <w:rsid w:val="004B47FD"/>
    <w:rsid w:val="004B4E3E"/>
    <w:rsid w:val="004D0068"/>
    <w:rsid w:val="004D1E3C"/>
    <w:rsid w:val="004D2991"/>
    <w:rsid w:val="004E39C0"/>
    <w:rsid w:val="004E3EF8"/>
    <w:rsid w:val="004E633F"/>
    <w:rsid w:val="004F195C"/>
    <w:rsid w:val="0050579B"/>
    <w:rsid w:val="00505AE1"/>
    <w:rsid w:val="005071AA"/>
    <w:rsid w:val="00510C12"/>
    <w:rsid w:val="005130DC"/>
    <w:rsid w:val="005211DF"/>
    <w:rsid w:val="00521738"/>
    <w:rsid w:val="00530C0F"/>
    <w:rsid w:val="005512C8"/>
    <w:rsid w:val="0055419F"/>
    <w:rsid w:val="005611E1"/>
    <w:rsid w:val="00561E43"/>
    <w:rsid w:val="00566DB9"/>
    <w:rsid w:val="00570596"/>
    <w:rsid w:val="0057196D"/>
    <w:rsid w:val="0059373D"/>
    <w:rsid w:val="00594C40"/>
    <w:rsid w:val="005A0866"/>
    <w:rsid w:val="005A0A63"/>
    <w:rsid w:val="005A34EC"/>
    <w:rsid w:val="005A5EC6"/>
    <w:rsid w:val="005A7A72"/>
    <w:rsid w:val="005B09A6"/>
    <w:rsid w:val="005B2F11"/>
    <w:rsid w:val="005B3D1C"/>
    <w:rsid w:val="005B7AE9"/>
    <w:rsid w:val="005C0F37"/>
    <w:rsid w:val="005C3C52"/>
    <w:rsid w:val="005C4EAB"/>
    <w:rsid w:val="005D1E94"/>
    <w:rsid w:val="005D5CDB"/>
    <w:rsid w:val="005E2C5A"/>
    <w:rsid w:val="005E43B4"/>
    <w:rsid w:val="005E70AC"/>
    <w:rsid w:val="005E7D01"/>
    <w:rsid w:val="005F68B7"/>
    <w:rsid w:val="006005A0"/>
    <w:rsid w:val="006011B4"/>
    <w:rsid w:val="006209ED"/>
    <w:rsid w:val="006221AE"/>
    <w:rsid w:val="006255E9"/>
    <w:rsid w:val="006258DE"/>
    <w:rsid w:val="00634760"/>
    <w:rsid w:val="00641259"/>
    <w:rsid w:val="00644445"/>
    <w:rsid w:val="00653181"/>
    <w:rsid w:val="00666AF0"/>
    <w:rsid w:val="006706E9"/>
    <w:rsid w:val="006749F0"/>
    <w:rsid w:val="00694BBB"/>
    <w:rsid w:val="00695ED2"/>
    <w:rsid w:val="006A1623"/>
    <w:rsid w:val="006A2BD3"/>
    <w:rsid w:val="006B6167"/>
    <w:rsid w:val="006B68B9"/>
    <w:rsid w:val="006D27A6"/>
    <w:rsid w:val="006D40F1"/>
    <w:rsid w:val="006E0510"/>
    <w:rsid w:val="006F57C1"/>
    <w:rsid w:val="00706690"/>
    <w:rsid w:val="00710820"/>
    <w:rsid w:val="0071169E"/>
    <w:rsid w:val="00714C45"/>
    <w:rsid w:val="0072302F"/>
    <w:rsid w:val="007251BE"/>
    <w:rsid w:val="007260A4"/>
    <w:rsid w:val="0073565C"/>
    <w:rsid w:val="007416C9"/>
    <w:rsid w:val="007520A4"/>
    <w:rsid w:val="00762F08"/>
    <w:rsid w:val="00773867"/>
    <w:rsid w:val="0078666F"/>
    <w:rsid w:val="00792ABA"/>
    <w:rsid w:val="007A56DE"/>
    <w:rsid w:val="007A7C5C"/>
    <w:rsid w:val="007B2532"/>
    <w:rsid w:val="007B3A05"/>
    <w:rsid w:val="007B488A"/>
    <w:rsid w:val="007B6F74"/>
    <w:rsid w:val="007C4566"/>
    <w:rsid w:val="007C68EE"/>
    <w:rsid w:val="007C76EB"/>
    <w:rsid w:val="007D20CC"/>
    <w:rsid w:val="007E0212"/>
    <w:rsid w:val="007F1426"/>
    <w:rsid w:val="007F17DA"/>
    <w:rsid w:val="007F18EF"/>
    <w:rsid w:val="007F2B64"/>
    <w:rsid w:val="0080128D"/>
    <w:rsid w:val="00827EA6"/>
    <w:rsid w:val="0083098F"/>
    <w:rsid w:val="0083675F"/>
    <w:rsid w:val="00842316"/>
    <w:rsid w:val="008628C6"/>
    <w:rsid w:val="00870D95"/>
    <w:rsid w:val="0087200F"/>
    <w:rsid w:val="00873A48"/>
    <w:rsid w:val="00882919"/>
    <w:rsid w:val="008B4642"/>
    <w:rsid w:val="008C236C"/>
    <w:rsid w:val="008C398B"/>
    <w:rsid w:val="008C3F3D"/>
    <w:rsid w:val="008C7CBA"/>
    <w:rsid w:val="008D269C"/>
    <w:rsid w:val="008D3E8C"/>
    <w:rsid w:val="008D7908"/>
    <w:rsid w:val="008E3E2F"/>
    <w:rsid w:val="008F1ABC"/>
    <w:rsid w:val="008F1F63"/>
    <w:rsid w:val="008F404E"/>
    <w:rsid w:val="008F4F39"/>
    <w:rsid w:val="008F74CB"/>
    <w:rsid w:val="0090340D"/>
    <w:rsid w:val="00907B47"/>
    <w:rsid w:val="009125FE"/>
    <w:rsid w:val="00913CAC"/>
    <w:rsid w:val="00913CD8"/>
    <w:rsid w:val="00915B2C"/>
    <w:rsid w:val="0094728F"/>
    <w:rsid w:val="00961486"/>
    <w:rsid w:val="00961702"/>
    <w:rsid w:val="00966A75"/>
    <w:rsid w:val="009733F1"/>
    <w:rsid w:val="00981A61"/>
    <w:rsid w:val="00984D99"/>
    <w:rsid w:val="00985AEE"/>
    <w:rsid w:val="00990374"/>
    <w:rsid w:val="009948C7"/>
    <w:rsid w:val="00995B7A"/>
    <w:rsid w:val="00995F10"/>
    <w:rsid w:val="009A528F"/>
    <w:rsid w:val="009E67BC"/>
    <w:rsid w:val="009E7DC2"/>
    <w:rsid w:val="009F6219"/>
    <w:rsid w:val="009F792B"/>
    <w:rsid w:val="00A104AB"/>
    <w:rsid w:val="00A172F1"/>
    <w:rsid w:val="00A323D0"/>
    <w:rsid w:val="00A45E0C"/>
    <w:rsid w:val="00A511EB"/>
    <w:rsid w:val="00A5480B"/>
    <w:rsid w:val="00A54CCB"/>
    <w:rsid w:val="00A63122"/>
    <w:rsid w:val="00A67911"/>
    <w:rsid w:val="00A75377"/>
    <w:rsid w:val="00A7624D"/>
    <w:rsid w:val="00A85A93"/>
    <w:rsid w:val="00A85CC4"/>
    <w:rsid w:val="00A87406"/>
    <w:rsid w:val="00AA5B93"/>
    <w:rsid w:val="00AA7989"/>
    <w:rsid w:val="00AB0DCF"/>
    <w:rsid w:val="00AB34D1"/>
    <w:rsid w:val="00AB372C"/>
    <w:rsid w:val="00AC2913"/>
    <w:rsid w:val="00AD54DE"/>
    <w:rsid w:val="00AD761A"/>
    <w:rsid w:val="00AE3CB7"/>
    <w:rsid w:val="00B030F8"/>
    <w:rsid w:val="00B05647"/>
    <w:rsid w:val="00B06E9E"/>
    <w:rsid w:val="00B10F0B"/>
    <w:rsid w:val="00B11B96"/>
    <w:rsid w:val="00B1337B"/>
    <w:rsid w:val="00B23FE9"/>
    <w:rsid w:val="00B30C93"/>
    <w:rsid w:val="00B33D7D"/>
    <w:rsid w:val="00B42315"/>
    <w:rsid w:val="00B54ACB"/>
    <w:rsid w:val="00B73935"/>
    <w:rsid w:val="00B753C0"/>
    <w:rsid w:val="00B77CF7"/>
    <w:rsid w:val="00B82BE5"/>
    <w:rsid w:val="00B92CA5"/>
    <w:rsid w:val="00BA1DF0"/>
    <w:rsid w:val="00BA4474"/>
    <w:rsid w:val="00BA44C1"/>
    <w:rsid w:val="00BB0ACE"/>
    <w:rsid w:val="00BC092F"/>
    <w:rsid w:val="00BC7570"/>
    <w:rsid w:val="00BD350F"/>
    <w:rsid w:val="00BD4456"/>
    <w:rsid w:val="00BD4DB5"/>
    <w:rsid w:val="00BD6A96"/>
    <w:rsid w:val="00BE2AF4"/>
    <w:rsid w:val="00BE44CA"/>
    <w:rsid w:val="00BE6423"/>
    <w:rsid w:val="00C04A7F"/>
    <w:rsid w:val="00C052BA"/>
    <w:rsid w:val="00C2040E"/>
    <w:rsid w:val="00C234E4"/>
    <w:rsid w:val="00C34AA8"/>
    <w:rsid w:val="00C44D1D"/>
    <w:rsid w:val="00C454C7"/>
    <w:rsid w:val="00C52A4D"/>
    <w:rsid w:val="00C533D5"/>
    <w:rsid w:val="00C62970"/>
    <w:rsid w:val="00C67336"/>
    <w:rsid w:val="00C71597"/>
    <w:rsid w:val="00C71E0D"/>
    <w:rsid w:val="00C762B9"/>
    <w:rsid w:val="00C77ACD"/>
    <w:rsid w:val="00C85300"/>
    <w:rsid w:val="00C925D4"/>
    <w:rsid w:val="00C93EF4"/>
    <w:rsid w:val="00C95406"/>
    <w:rsid w:val="00C96BFB"/>
    <w:rsid w:val="00CA1D7F"/>
    <w:rsid w:val="00CA52AF"/>
    <w:rsid w:val="00CB4DF9"/>
    <w:rsid w:val="00CB7087"/>
    <w:rsid w:val="00CB7D9C"/>
    <w:rsid w:val="00CC50C0"/>
    <w:rsid w:val="00CC7F6D"/>
    <w:rsid w:val="00CD0F27"/>
    <w:rsid w:val="00CD5D6A"/>
    <w:rsid w:val="00CF0F13"/>
    <w:rsid w:val="00CF1B8B"/>
    <w:rsid w:val="00CF4BEC"/>
    <w:rsid w:val="00D01D57"/>
    <w:rsid w:val="00D0517F"/>
    <w:rsid w:val="00D05D82"/>
    <w:rsid w:val="00D12594"/>
    <w:rsid w:val="00D14545"/>
    <w:rsid w:val="00D154E8"/>
    <w:rsid w:val="00D1628F"/>
    <w:rsid w:val="00D17AD3"/>
    <w:rsid w:val="00D214D7"/>
    <w:rsid w:val="00D309F7"/>
    <w:rsid w:val="00D326A8"/>
    <w:rsid w:val="00D32FB1"/>
    <w:rsid w:val="00D3796E"/>
    <w:rsid w:val="00D40613"/>
    <w:rsid w:val="00D40E80"/>
    <w:rsid w:val="00D43AFF"/>
    <w:rsid w:val="00D46EEA"/>
    <w:rsid w:val="00D502FE"/>
    <w:rsid w:val="00D5201A"/>
    <w:rsid w:val="00D52815"/>
    <w:rsid w:val="00D62543"/>
    <w:rsid w:val="00D7002D"/>
    <w:rsid w:val="00D729EF"/>
    <w:rsid w:val="00D7786A"/>
    <w:rsid w:val="00D863EE"/>
    <w:rsid w:val="00D913E3"/>
    <w:rsid w:val="00D9344E"/>
    <w:rsid w:val="00D934F4"/>
    <w:rsid w:val="00DA1F83"/>
    <w:rsid w:val="00DA1FB7"/>
    <w:rsid w:val="00DA2496"/>
    <w:rsid w:val="00DA26E0"/>
    <w:rsid w:val="00DA55D5"/>
    <w:rsid w:val="00DB2C62"/>
    <w:rsid w:val="00DB5B7F"/>
    <w:rsid w:val="00DC079A"/>
    <w:rsid w:val="00DC09BD"/>
    <w:rsid w:val="00DC2D1A"/>
    <w:rsid w:val="00DC7303"/>
    <w:rsid w:val="00DD0129"/>
    <w:rsid w:val="00DD3191"/>
    <w:rsid w:val="00DE67A5"/>
    <w:rsid w:val="00DF1476"/>
    <w:rsid w:val="00DF226A"/>
    <w:rsid w:val="00DF2997"/>
    <w:rsid w:val="00E01AF3"/>
    <w:rsid w:val="00E02DCE"/>
    <w:rsid w:val="00E06416"/>
    <w:rsid w:val="00E077CC"/>
    <w:rsid w:val="00E128DD"/>
    <w:rsid w:val="00E24D0F"/>
    <w:rsid w:val="00E25355"/>
    <w:rsid w:val="00E2624F"/>
    <w:rsid w:val="00E30046"/>
    <w:rsid w:val="00E33224"/>
    <w:rsid w:val="00E46B9C"/>
    <w:rsid w:val="00E522DC"/>
    <w:rsid w:val="00E5384D"/>
    <w:rsid w:val="00E63896"/>
    <w:rsid w:val="00E744B2"/>
    <w:rsid w:val="00E82698"/>
    <w:rsid w:val="00E835D6"/>
    <w:rsid w:val="00E91658"/>
    <w:rsid w:val="00E91802"/>
    <w:rsid w:val="00EA2A97"/>
    <w:rsid w:val="00EA2AE4"/>
    <w:rsid w:val="00EA6A3D"/>
    <w:rsid w:val="00EB0BEE"/>
    <w:rsid w:val="00EB112A"/>
    <w:rsid w:val="00EB312D"/>
    <w:rsid w:val="00EB4988"/>
    <w:rsid w:val="00EC3404"/>
    <w:rsid w:val="00EC3F2D"/>
    <w:rsid w:val="00ED2842"/>
    <w:rsid w:val="00ED4498"/>
    <w:rsid w:val="00ED56CB"/>
    <w:rsid w:val="00EE4D44"/>
    <w:rsid w:val="00EE7567"/>
    <w:rsid w:val="00EF20BA"/>
    <w:rsid w:val="00EF30A6"/>
    <w:rsid w:val="00EF582E"/>
    <w:rsid w:val="00F04B6A"/>
    <w:rsid w:val="00F243D4"/>
    <w:rsid w:val="00F27AC5"/>
    <w:rsid w:val="00F472DA"/>
    <w:rsid w:val="00F55F2B"/>
    <w:rsid w:val="00F568EC"/>
    <w:rsid w:val="00F57524"/>
    <w:rsid w:val="00F70303"/>
    <w:rsid w:val="00F729EB"/>
    <w:rsid w:val="00F813F3"/>
    <w:rsid w:val="00F84BCD"/>
    <w:rsid w:val="00F87666"/>
    <w:rsid w:val="00F901EF"/>
    <w:rsid w:val="00F96D3D"/>
    <w:rsid w:val="00FA2334"/>
    <w:rsid w:val="00FA6D5D"/>
    <w:rsid w:val="00FA767E"/>
    <w:rsid w:val="00FB3CDC"/>
    <w:rsid w:val="00FB7B57"/>
    <w:rsid w:val="00FC694B"/>
    <w:rsid w:val="00FD5D43"/>
    <w:rsid w:val="00FE0C6F"/>
    <w:rsid w:val="00FE52FC"/>
    <w:rsid w:val="00FE6EEB"/>
    <w:rsid w:val="01BE2991"/>
    <w:rsid w:val="01C5A2B6"/>
    <w:rsid w:val="03312B54"/>
    <w:rsid w:val="03559753"/>
    <w:rsid w:val="03A80DF5"/>
    <w:rsid w:val="03B9EA5F"/>
    <w:rsid w:val="042A45AB"/>
    <w:rsid w:val="04C4D6AE"/>
    <w:rsid w:val="05096C1D"/>
    <w:rsid w:val="052C99EE"/>
    <w:rsid w:val="054EF503"/>
    <w:rsid w:val="055BE946"/>
    <w:rsid w:val="0578B2FA"/>
    <w:rsid w:val="05D3153A"/>
    <w:rsid w:val="05E82F6B"/>
    <w:rsid w:val="05EB2F9D"/>
    <w:rsid w:val="06848086"/>
    <w:rsid w:val="06A90F7D"/>
    <w:rsid w:val="06AFB189"/>
    <w:rsid w:val="07111A81"/>
    <w:rsid w:val="08093F0A"/>
    <w:rsid w:val="082D0BF9"/>
    <w:rsid w:val="09419C65"/>
    <w:rsid w:val="095C4DAB"/>
    <w:rsid w:val="09B06DC3"/>
    <w:rsid w:val="09B4C217"/>
    <w:rsid w:val="09F8725F"/>
    <w:rsid w:val="0A10147C"/>
    <w:rsid w:val="0A80E673"/>
    <w:rsid w:val="0AA9BAFA"/>
    <w:rsid w:val="0AAD8FE9"/>
    <w:rsid w:val="0B127871"/>
    <w:rsid w:val="0B211248"/>
    <w:rsid w:val="0B3366E1"/>
    <w:rsid w:val="0B5B22D0"/>
    <w:rsid w:val="0BFC89C7"/>
    <w:rsid w:val="0C571B63"/>
    <w:rsid w:val="0CCD9850"/>
    <w:rsid w:val="0CD90A24"/>
    <w:rsid w:val="0CFDB9F1"/>
    <w:rsid w:val="0D24748D"/>
    <w:rsid w:val="0D49BA3A"/>
    <w:rsid w:val="0D6632D5"/>
    <w:rsid w:val="0DD9D393"/>
    <w:rsid w:val="0DDBDFE7"/>
    <w:rsid w:val="0E05674F"/>
    <w:rsid w:val="0E415247"/>
    <w:rsid w:val="0E68AC04"/>
    <w:rsid w:val="0E8757BD"/>
    <w:rsid w:val="0EE36E2B"/>
    <w:rsid w:val="10600110"/>
    <w:rsid w:val="10C2DCC5"/>
    <w:rsid w:val="11105056"/>
    <w:rsid w:val="113BE8CF"/>
    <w:rsid w:val="116F9869"/>
    <w:rsid w:val="11B95EA4"/>
    <w:rsid w:val="11FEB0D2"/>
    <w:rsid w:val="123ECED4"/>
    <w:rsid w:val="12557A93"/>
    <w:rsid w:val="1292D7E1"/>
    <w:rsid w:val="12B0D596"/>
    <w:rsid w:val="131DF9BF"/>
    <w:rsid w:val="135F7F3D"/>
    <w:rsid w:val="13BC5E46"/>
    <w:rsid w:val="14098C02"/>
    <w:rsid w:val="14545A5A"/>
    <w:rsid w:val="1485D5F0"/>
    <w:rsid w:val="14A9CBFF"/>
    <w:rsid w:val="1531911B"/>
    <w:rsid w:val="15ACF5EA"/>
    <w:rsid w:val="160306CF"/>
    <w:rsid w:val="163B1A24"/>
    <w:rsid w:val="16DB2C29"/>
    <w:rsid w:val="1706D6C4"/>
    <w:rsid w:val="17ABE21B"/>
    <w:rsid w:val="1910F128"/>
    <w:rsid w:val="19AC5F6E"/>
    <w:rsid w:val="1A0D438E"/>
    <w:rsid w:val="1A3CD6E4"/>
    <w:rsid w:val="1A7EA298"/>
    <w:rsid w:val="1A8BFF00"/>
    <w:rsid w:val="1B3FD929"/>
    <w:rsid w:val="1B732A6F"/>
    <w:rsid w:val="1BB40724"/>
    <w:rsid w:val="1C7FB548"/>
    <w:rsid w:val="1C8D246E"/>
    <w:rsid w:val="1C9858B8"/>
    <w:rsid w:val="1CB5E08F"/>
    <w:rsid w:val="1D7A676C"/>
    <w:rsid w:val="1D9208DC"/>
    <w:rsid w:val="1E07223B"/>
    <w:rsid w:val="1EA0A8EA"/>
    <w:rsid w:val="1EF568ED"/>
    <w:rsid w:val="1EFBA421"/>
    <w:rsid w:val="1F216E6C"/>
    <w:rsid w:val="1F32A2F7"/>
    <w:rsid w:val="1FD762DF"/>
    <w:rsid w:val="203EF76F"/>
    <w:rsid w:val="2094F521"/>
    <w:rsid w:val="20D52FAE"/>
    <w:rsid w:val="20F9A41C"/>
    <w:rsid w:val="212935A5"/>
    <w:rsid w:val="21540624"/>
    <w:rsid w:val="21AFB828"/>
    <w:rsid w:val="21D80B0F"/>
    <w:rsid w:val="22A8268F"/>
    <w:rsid w:val="2443972C"/>
    <w:rsid w:val="24493ED2"/>
    <w:rsid w:val="24A91E0D"/>
    <w:rsid w:val="24AAB7F5"/>
    <w:rsid w:val="2521D024"/>
    <w:rsid w:val="2556B7D4"/>
    <w:rsid w:val="262CA923"/>
    <w:rsid w:val="26DBABC7"/>
    <w:rsid w:val="2754044D"/>
    <w:rsid w:val="275A4E87"/>
    <w:rsid w:val="27B47B1A"/>
    <w:rsid w:val="27B7B6B8"/>
    <w:rsid w:val="284E1C8E"/>
    <w:rsid w:val="2994C0B4"/>
    <w:rsid w:val="29C821C2"/>
    <w:rsid w:val="29D30EA1"/>
    <w:rsid w:val="2A78626D"/>
    <w:rsid w:val="2AAFCE24"/>
    <w:rsid w:val="2B502145"/>
    <w:rsid w:val="2B9D4DD0"/>
    <w:rsid w:val="2BEB29AB"/>
    <w:rsid w:val="2BF40AEC"/>
    <w:rsid w:val="2C5D0A52"/>
    <w:rsid w:val="2C6AD0FD"/>
    <w:rsid w:val="2C939171"/>
    <w:rsid w:val="2CB295C7"/>
    <w:rsid w:val="2CD790F9"/>
    <w:rsid w:val="2CEEB5A2"/>
    <w:rsid w:val="2D29AF9F"/>
    <w:rsid w:val="2DB5093E"/>
    <w:rsid w:val="2DCC9FB0"/>
    <w:rsid w:val="2DD7B16E"/>
    <w:rsid w:val="2DE49C02"/>
    <w:rsid w:val="2DFE9B88"/>
    <w:rsid w:val="2E2CBD61"/>
    <w:rsid w:val="2E37E981"/>
    <w:rsid w:val="2E3A8E30"/>
    <w:rsid w:val="2E663B0A"/>
    <w:rsid w:val="2E879A1D"/>
    <w:rsid w:val="2F37F76D"/>
    <w:rsid w:val="2F72EE8E"/>
    <w:rsid w:val="2FE275D0"/>
    <w:rsid w:val="30043EDF"/>
    <w:rsid w:val="30060B73"/>
    <w:rsid w:val="300DDAED"/>
    <w:rsid w:val="304814BA"/>
    <w:rsid w:val="311DA8C9"/>
    <w:rsid w:val="32538104"/>
    <w:rsid w:val="326E7EA8"/>
    <w:rsid w:val="32A701A3"/>
    <w:rsid w:val="32B4B980"/>
    <w:rsid w:val="33110BAA"/>
    <w:rsid w:val="3498979A"/>
    <w:rsid w:val="3513AFFD"/>
    <w:rsid w:val="351C3B4F"/>
    <w:rsid w:val="3571F48A"/>
    <w:rsid w:val="357C37DC"/>
    <w:rsid w:val="35B7F703"/>
    <w:rsid w:val="35DCCC11"/>
    <w:rsid w:val="35F97A72"/>
    <w:rsid w:val="365E0A64"/>
    <w:rsid w:val="36718BB3"/>
    <w:rsid w:val="37128DEF"/>
    <w:rsid w:val="375F658F"/>
    <w:rsid w:val="383A7AD4"/>
    <w:rsid w:val="387AC6DD"/>
    <w:rsid w:val="38833859"/>
    <w:rsid w:val="38AEE9AE"/>
    <w:rsid w:val="38CD715A"/>
    <w:rsid w:val="3951B88C"/>
    <w:rsid w:val="39686FE8"/>
    <w:rsid w:val="39B84A91"/>
    <w:rsid w:val="3A2C13A3"/>
    <w:rsid w:val="3B4AB9A0"/>
    <w:rsid w:val="3B722C17"/>
    <w:rsid w:val="3BB3DB6E"/>
    <w:rsid w:val="3C172102"/>
    <w:rsid w:val="3C8A31C1"/>
    <w:rsid w:val="3CA3D3F2"/>
    <w:rsid w:val="3D030C53"/>
    <w:rsid w:val="3D78F9D9"/>
    <w:rsid w:val="3D97079E"/>
    <w:rsid w:val="3D9DF41B"/>
    <w:rsid w:val="3DDC2579"/>
    <w:rsid w:val="3DE069E0"/>
    <w:rsid w:val="3DF78A01"/>
    <w:rsid w:val="3E0D6451"/>
    <w:rsid w:val="3E0E2B8F"/>
    <w:rsid w:val="3F02C70D"/>
    <w:rsid w:val="3F20AE60"/>
    <w:rsid w:val="3F28861E"/>
    <w:rsid w:val="3F76DA49"/>
    <w:rsid w:val="3FE9EEBC"/>
    <w:rsid w:val="3FFC6C4B"/>
    <w:rsid w:val="400E2494"/>
    <w:rsid w:val="410FF551"/>
    <w:rsid w:val="41147389"/>
    <w:rsid w:val="417DB0EA"/>
    <w:rsid w:val="41B78E93"/>
    <w:rsid w:val="41BB4D36"/>
    <w:rsid w:val="41CF7C20"/>
    <w:rsid w:val="421E617C"/>
    <w:rsid w:val="4234851C"/>
    <w:rsid w:val="4256F4F5"/>
    <w:rsid w:val="42952100"/>
    <w:rsid w:val="42ACB573"/>
    <w:rsid w:val="43408FE8"/>
    <w:rsid w:val="43653FA0"/>
    <w:rsid w:val="43D030F8"/>
    <w:rsid w:val="44745525"/>
    <w:rsid w:val="44B50E02"/>
    <w:rsid w:val="4533106D"/>
    <w:rsid w:val="458EF377"/>
    <w:rsid w:val="459C1023"/>
    <w:rsid w:val="45E0AB0C"/>
    <w:rsid w:val="4611EB66"/>
    <w:rsid w:val="46C0D262"/>
    <w:rsid w:val="46F422D7"/>
    <w:rsid w:val="474E3FED"/>
    <w:rsid w:val="47BCBBC5"/>
    <w:rsid w:val="488D94A4"/>
    <w:rsid w:val="48D6FE18"/>
    <w:rsid w:val="48E874CE"/>
    <w:rsid w:val="4958CE89"/>
    <w:rsid w:val="49919132"/>
    <w:rsid w:val="49CCB489"/>
    <w:rsid w:val="49F85846"/>
    <w:rsid w:val="4A0A5217"/>
    <w:rsid w:val="4A0B8AA6"/>
    <w:rsid w:val="4A6933D4"/>
    <w:rsid w:val="4A86BDA3"/>
    <w:rsid w:val="4A891E3C"/>
    <w:rsid w:val="4ABE6684"/>
    <w:rsid w:val="4AF6C62C"/>
    <w:rsid w:val="4B2591E6"/>
    <w:rsid w:val="4B47C384"/>
    <w:rsid w:val="4B4A4B76"/>
    <w:rsid w:val="4BBD1346"/>
    <w:rsid w:val="4BCAB8CD"/>
    <w:rsid w:val="4BEABF00"/>
    <w:rsid w:val="4C05954B"/>
    <w:rsid w:val="4C54F5F3"/>
    <w:rsid w:val="4C9BA6B9"/>
    <w:rsid w:val="4D681B04"/>
    <w:rsid w:val="4DD50715"/>
    <w:rsid w:val="4DDE3438"/>
    <w:rsid w:val="4DE4BA59"/>
    <w:rsid w:val="4E4A5883"/>
    <w:rsid w:val="4E8204CF"/>
    <w:rsid w:val="4F6E3D44"/>
    <w:rsid w:val="4FDB1A90"/>
    <w:rsid w:val="5009FA74"/>
    <w:rsid w:val="503B3712"/>
    <w:rsid w:val="503E1E6E"/>
    <w:rsid w:val="506DD184"/>
    <w:rsid w:val="514238E9"/>
    <w:rsid w:val="51C616EE"/>
    <w:rsid w:val="5305EAC9"/>
    <w:rsid w:val="53ED9F73"/>
    <w:rsid w:val="5420BC05"/>
    <w:rsid w:val="542EEFE5"/>
    <w:rsid w:val="55005A26"/>
    <w:rsid w:val="553D9313"/>
    <w:rsid w:val="56206A46"/>
    <w:rsid w:val="563EAC74"/>
    <w:rsid w:val="564C15E6"/>
    <w:rsid w:val="56A8AFDC"/>
    <w:rsid w:val="5820BBAC"/>
    <w:rsid w:val="58417730"/>
    <w:rsid w:val="584C9D0F"/>
    <w:rsid w:val="58902A8B"/>
    <w:rsid w:val="58EEB1A8"/>
    <w:rsid w:val="590EF2CD"/>
    <w:rsid w:val="596BED88"/>
    <w:rsid w:val="597BA7D7"/>
    <w:rsid w:val="5984F6E7"/>
    <w:rsid w:val="59B892B1"/>
    <w:rsid w:val="59BB1E5E"/>
    <w:rsid w:val="59C83C38"/>
    <w:rsid w:val="59E316FA"/>
    <w:rsid w:val="5A78BBE8"/>
    <w:rsid w:val="5A938A0A"/>
    <w:rsid w:val="5AE5FA79"/>
    <w:rsid w:val="5B0FD3DB"/>
    <w:rsid w:val="5B3B8F06"/>
    <w:rsid w:val="5CA93B87"/>
    <w:rsid w:val="5D1F0A19"/>
    <w:rsid w:val="5D991AD4"/>
    <w:rsid w:val="5DC39A96"/>
    <w:rsid w:val="5E8F5521"/>
    <w:rsid w:val="5E9FE950"/>
    <w:rsid w:val="5FA23169"/>
    <w:rsid w:val="60018064"/>
    <w:rsid w:val="60338DF4"/>
    <w:rsid w:val="607991DA"/>
    <w:rsid w:val="6102EDE3"/>
    <w:rsid w:val="63444BFA"/>
    <w:rsid w:val="6398A966"/>
    <w:rsid w:val="642DF485"/>
    <w:rsid w:val="64604A32"/>
    <w:rsid w:val="6494B485"/>
    <w:rsid w:val="64EF774E"/>
    <w:rsid w:val="650E8057"/>
    <w:rsid w:val="65379A3A"/>
    <w:rsid w:val="65ACAA7E"/>
    <w:rsid w:val="65F7B144"/>
    <w:rsid w:val="660CE1D9"/>
    <w:rsid w:val="67241C4F"/>
    <w:rsid w:val="67984164"/>
    <w:rsid w:val="6799255A"/>
    <w:rsid w:val="67B7A485"/>
    <w:rsid w:val="67DCD3FD"/>
    <w:rsid w:val="67F032E6"/>
    <w:rsid w:val="681E1ECE"/>
    <w:rsid w:val="685D040D"/>
    <w:rsid w:val="689212D9"/>
    <w:rsid w:val="689D0F42"/>
    <w:rsid w:val="68A29A2A"/>
    <w:rsid w:val="68E726AA"/>
    <w:rsid w:val="69156B5A"/>
    <w:rsid w:val="691A1B02"/>
    <w:rsid w:val="693424AA"/>
    <w:rsid w:val="69417286"/>
    <w:rsid w:val="69ED68E7"/>
    <w:rsid w:val="6A477CF8"/>
    <w:rsid w:val="6B84370C"/>
    <w:rsid w:val="6C04C90B"/>
    <w:rsid w:val="6C78A979"/>
    <w:rsid w:val="6C8DB049"/>
    <w:rsid w:val="6CBA429D"/>
    <w:rsid w:val="6CD631F1"/>
    <w:rsid w:val="6D342274"/>
    <w:rsid w:val="6D3B5AA6"/>
    <w:rsid w:val="6D6F8DC4"/>
    <w:rsid w:val="6D73A10A"/>
    <w:rsid w:val="6D7BA865"/>
    <w:rsid w:val="6DA07377"/>
    <w:rsid w:val="6DB8CA1E"/>
    <w:rsid w:val="6DC7FD6D"/>
    <w:rsid w:val="6DFAB6EE"/>
    <w:rsid w:val="6E2A2727"/>
    <w:rsid w:val="6FC42802"/>
    <w:rsid w:val="6FD265EB"/>
    <w:rsid w:val="6FE961A6"/>
    <w:rsid w:val="703E401B"/>
    <w:rsid w:val="708603E0"/>
    <w:rsid w:val="70966246"/>
    <w:rsid w:val="70D68400"/>
    <w:rsid w:val="70FBCA04"/>
    <w:rsid w:val="719C1B72"/>
    <w:rsid w:val="72286D53"/>
    <w:rsid w:val="729717A8"/>
    <w:rsid w:val="72CD6CDA"/>
    <w:rsid w:val="7395BBE7"/>
    <w:rsid w:val="73E4EF54"/>
    <w:rsid w:val="7441EE6A"/>
    <w:rsid w:val="7453746B"/>
    <w:rsid w:val="74CF89E0"/>
    <w:rsid w:val="7507ECDA"/>
    <w:rsid w:val="7576C46C"/>
    <w:rsid w:val="758DACB7"/>
    <w:rsid w:val="75C4B2D9"/>
    <w:rsid w:val="75E9AA0C"/>
    <w:rsid w:val="7641A3D2"/>
    <w:rsid w:val="76872825"/>
    <w:rsid w:val="76ED9981"/>
    <w:rsid w:val="76F97544"/>
    <w:rsid w:val="77796CEE"/>
    <w:rsid w:val="777AC433"/>
    <w:rsid w:val="7783DAB2"/>
    <w:rsid w:val="77FB642F"/>
    <w:rsid w:val="78214485"/>
    <w:rsid w:val="7840CAF6"/>
    <w:rsid w:val="785B4ADA"/>
    <w:rsid w:val="789D6434"/>
    <w:rsid w:val="78F54B79"/>
    <w:rsid w:val="7914F15B"/>
    <w:rsid w:val="791FE964"/>
    <w:rsid w:val="7A854FDE"/>
    <w:rsid w:val="7B229CE8"/>
    <w:rsid w:val="7C3A9E16"/>
    <w:rsid w:val="7C7DDE78"/>
    <w:rsid w:val="7CD03CC5"/>
    <w:rsid w:val="7CED7204"/>
    <w:rsid w:val="7D246B9F"/>
    <w:rsid w:val="7D269DF3"/>
    <w:rsid w:val="7D5BA0E9"/>
    <w:rsid w:val="7D95C0AF"/>
    <w:rsid w:val="7DC26AC3"/>
    <w:rsid w:val="7E4CED9A"/>
    <w:rsid w:val="7E62BCBC"/>
    <w:rsid w:val="7F06B57E"/>
    <w:rsid w:val="7F7433D9"/>
    <w:rsid w:val="7FC888A0"/>
    <w:rsid w:val="7FD13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446F3A68-A61D-4AB7-8A96-F6C0EA8CD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4A7F"/>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9"/>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10"/>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16"/>
      </w:numPr>
      <w:tabs>
        <w:tab w:val="clear" w:pos="450"/>
        <w:tab w:val="left" w:pos="810"/>
      </w:tabs>
      <w:contextualSpacing/>
    </w:pPr>
  </w:style>
  <w:style w:type="paragraph" w:customStyle="1" w:styleId="SubBulletListParagraph">
    <w:name w:val="Sub Bullet List Paragraph"/>
    <w:basedOn w:val="ListParagraph"/>
    <w:rsid w:val="003A19A7"/>
    <w:pPr>
      <w:numPr>
        <w:numId w:val="1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11"/>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12"/>
      </w:numPr>
    </w:pPr>
  </w:style>
  <w:style w:type="numbering" w:customStyle="1" w:styleId="CurrentList2">
    <w:name w:val="Current List2"/>
    <w:uiPriority w:val="99"/>
    <w:rsid w:val="00FA767E"/>
    <w:pPr>
      <w:numPr>
        <w:numId w:val="1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14"/>
      </w:numPr>
    </w:pPr>
  </w:style>
  <w:style w:type="numbering" w:customStyle="1" w:styleId="CurrentList4">
    <w:name w:val="Current List4"/>
    <w:uiPriority w:val="99"/>
    <w:rsid w:val="003539DF"/>
    <w:pPr>
      <w:numPr>
        <w:numId w:val="15"/>
      </w:numPr>
    </w:pPr>
  </w:style>
  <w:style w:type="numbering" w:customStyle="1" w:styleId="CurrentList5">
    <w:name w:val="Current List5"/>
    <w:uiPriority w:val="99"/>
    <w:rsid w:val="003539DF"/>
    <w:pPr>
      <w:numPr>
        <w:numId w:val="1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character" w:styleId="CommentReference">
    <w:name w:val="annotation reference"/>
    <w:basedOn w:val="DefaultParagraphFont"/>
    <w:uiPriority w:val="99"/>
    <w:semiHidden/>
    <w:unhideWhenUsed/>
    <w:rsid w:val="0034478D"/>
    <w:rPr>
      <w:sz w:val="16"/>
      <w:szCs w:val="16"/>
    </w:rPr>
  </w:style>
  <w:style w:type="paragraph" w:styleId="CommentText">
    <w:name w:val="annotation text"/>
    <w:basedOn w:val="Normal"/>
    <w:link w:val="CommentTextChar"/>
    <w:uiPriority w:val="99"/>
    <w:semiHidden/>
    <w:unhideWhenUsed/>
    <w:rsid w:val="0034478D"/>
    <w:rPr>
      <w:sz w:val="20"/>
      <w:szCs w:val="20"/>
    </w:rPr>
  </w:style>
  <w:style w:type="character" w:customStyle="1" w:styleId="CommentTextChar">
    <w:name w:val="Comment Text Char"/>
    <w:basedOn w:val="DefaultParagraphFont"/>
    <w:link w:val="CommentText"/>
    <w:uiPriority w:val="99"/>
    <w:semiHidden/>
    <w:rsid w:val="0034478D"/>
    <w:rPr>
      <w:rFonts w:ascii="PublicSans-Thin" w:eastAsia="PublicSans-Thin" w:hAnsi="PublicSans-Thin" w:cs="PublicSans-Thin"/>
      <w:sz w:val="20"/>
      <w:szCs w:val="20"/>
    </w:rPr>
  </w:style>
  <w:style w:type="paragraph" w:styleId="CommentSubject">
    <w:name w:val="annotation subject"/>
    <w:basedOn w:val="CommentText"/>
    <w:next w:val="CommentText"/>
    <w:link w:val="CommentSubjectChar"/>
    <w:uiPriority w:val="99"/>
    <w:semiHidden/>
    <w:unhideWhenUsed/>
    <w:rsid w:val="0034478D"/>
    <w:rPr>
      <w:b/>
      <w:bCs/>
    </w:rPr>
  </w:style>
  <w:style w:type="character" w:customStyle="1" w:styleId="CommentSubjectChar">
    <w:name w:val="Comment Subject Char"/>
    <w:basedOn w:val="CommentTextChar"/>
    <w:link w:val="CommentSubject"/>
    <w:uiPriority w:val="99"/>
    <w:semiHidden/>
    <w:rsid w:val="0034478D"/>
    <w:rPr>
      <w:rFonts w:ascii="PublicSans-Thin" w:eastAsia="PublicSans-Thin" w:hAnsi="PublicSans-Thin" w:cs="PublicSans-Thin"/>
      <w:b/>
      <w:bCs/>
      <w:sz w:val="20"/>
      <w:szCs w:val="20"/>
    </w:rPr>
  </w:style>
  <w:style w:type="character" w:styleId="Mention">
    <w:name w:val="Mention"/>
    <w:basedOn w:val="DefaultParagraphFont"/>
    <w:uiPriority w:val="99"/>
    <w:unhideWhenUsed/>
    <w:rsid w:val="0034478D"/>
    <w:rPr>
      <w:color w:val="2B579A"/>
      <w:shd w:val="clear" w:color="auto" w:fill="E1DFDD"/>
    </w:rPr>
  </w:style>
  <w:style w:type="paragraph" w:styleId="Revision">
    <w:name w:val="Revision"/>
    <w:hidden/>
    <w:uiPriority w:val="99"/>
    <w:semiHidden/>
    <w:rsid w:val="00A104AB"/>
    <w:pPr>
      <w:widowControl/>
      <w:autoSpaceDE/>
      <w:autoSpaceDN/>
    </w:pPr>
    <w:rPr>
      <w:rFonts w:ascii="PublicSans-Thin" w:eastAsia="PublicSans-Thin" w:hAnsi="PublicSans-Thin" w:cs="PublicSans-Th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277884">
      <w:bodyDiv w:val="1"/>
      <w:marLeft w:val="0"/>
      <w:marRight w:val="0"/>
      <w:marTop w:val="0"/>
      <w:marBottom w:val="0"/>
      <w:divBdr>
        <w:top w:val="none" w:sz="0" w:space="0" w:color="auto"/>
        <w:left w:val="none" w:sz="0" w:space="0" w:color="auto"/>
        <w:bottom w:val="none" w:sz="0" w:space="0" w:color="auto"/>
        <w:right w:val="none" w:sz="0" w:space="0" w:color="auto"/>
      </w:divBdr>
    </w:div>
    <w:div w:id="342165486">
      <w:bodyDiv w:val="1"/>
      <w:marLeft w:val="0"/>
      <w:marRight w:val="0"/>
      <w:marTop w:val="0"/>
      <w:marBottom w:val="0"/>
      <w:divBdr>
        <w:top w:val="none" w:sz="0" w:space="0" w:color="auto"/>
        <w:left w:val="none" w:sz="0" w:space="0" w:color="auto"/>
        <w:bottom w:val="none" w:sz="0" w:space="0" w:color="auto"/>
        <w:right w:val="none" w:sz="0" w:space="0" w:color="auto"/>
      </w:divBdr>
    </w:div>
    <w:div w:id="380522898">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92000319">
      <w:bodyDiv w:val="1"/>
      <w:marLeft w:val="0"/>
      <w:marRight w:val="0"/>
      <w:marTop w:val="0"/>
      <w:marBottom w:val="0"/>
      <w:divBdr>
        <w:top w:val="none" w:sz="0" w:space="0" w:color="auto"/>
        <w:left w:val="none" w:sz="0" w:space="0" w:color="auto"/>
        <w:bottom w:val="none" w:sz="0" w:space="0" w:color="auto"/>
        <w:right w:val="none" w:sz="0" w:space="0" w:color="auto"/>
      </w:divBdr>
    </w:div>
    <w:div w:id="774443588">
      <w:bodyDiv w:val="1"/>
      <w:marLeft w:val="0"/>
      <w:marRight w:val="0"/>
      <w:marTop w:val="0"/>
      <w:marBottom w:val="0"/>
      <w:divBdr>
        <w:top w:val="none" w:sz="0" w:space="0" w:color="auto"/>
        <w:left w:val="none" w:sz="0" w:space="0" w:color="auto"/>
        <w:bottom w:val="none" w:sz="0" w:space="0" w:color="auto"/>
        <w:right w:val="none" w:sz="0" w:space="0" w:color="auto"/>
      </w:divBdr>
      <w:divsChild>
        <w:div w:id="985283270">
          <w:marLeft w:val="547"/>
          <w:marRight w:val="0"/>
          <w:marTop w:val="200"/>
          <w:marBottom w:val="0"/>
          <w:divBdr>
            <w:top w:val="none" w:sz="0" w:space="0" w:color="auto"/>
            <w:left w:val="none" w:sz="0" w:space="0" w:color="auto"/>
            <w:bottom w:val="none" w:sz="0" w:space="0" w:color="auto"/>
            <w:right w:val="none" w:sz="0" w:space="0" w:color="auto"/>
          </w:divBdr>
        </w:div>
        <w:div w:id="1482848449">
          <w:marLeft w:val="547"/>
          <w:marRight w:val="0"/>
          <w:marTop w:val="200"/>
          <w:marBottom w:val="0"/>
          <w:divBdr>
            <w:top w:val="none" w:sz="0" w:space="0" w:color="auto"/>
            <w:left w:val="none" w:sz="0" w:space="0" w:color="auto"/>
            <w:bottom w:val="none" w:sz="0" w:space="0" w:color="auto"/>
            <w:right w:val="none" w:sz="0" w:space="0" w:color="auto"/>
          </w:divBdr>
        </w:div>
        <w:div w:id="1666087312">
          <w:marLeft w:val="547"/>
          <w:marRight w:val="0"/>
          <w:marTop w:val="200"/>
          <w:marBottom w:val="0"/>
          <w:divBdr>
            <w:top w:val="none" w:sz="0" w:space="0" w:color="auto"/>
            <w:left w:val="none" w:sz="0" w:space="0" w:color="auto"/>
            <w:bottom w:val="none" w:sz="0" w:space="0" w:color="auto"/>
            <w:right w:val="none" w:sz="0" w:space="0" w:color="auto"/>
          </w:divBdr>
        </w:div>
      </w:divsChild>
    </w:div>
    <w:div w:id="985596469">
      <w:bodyDiv w:val="1"/>
      <w:marLeft w:val="0"/>
      <w:marRight w:val="0"/>
      <w:marTop w:val="0"/>
      <w:marBottom w:val="0"/>
      <w:divBdr>
        <w:top w:val="none" w:sz="0" w:space="0" w:color="auto"/>
        <w:left w:val="none" w:sz="0" w:space="0" w:color="auto"/>
        <w:bottom w:val="none" w:sz="0" w:space="0" w:color="auto"/>
        <w:right w:val="none" w:sz="0" w:space="0" w:color="auto"/>
      </w:divBdr>
      <w:divsChild>
        <w:div w:id="2050180066">
          <w:marLeft w:val="547"/>
          <w:marRight w:val="0"/>
          <w:marTop w:val="0"/>
          <w:marBottom w:val="0"/>
          <w:divBdr>
            <w:top w:val="none" w:sz="0" w:space="0" w:color="auto"/>
            <w:left w:val="none" w:sz="0" w:space="0" w:color="auto"/>
            <w:bottom w:val="none" w:sz="0" w:space="0" w:color="auto"/>
            <w:right w:val="none" w:sz="0" w:space="0" w:color="auto"/>
          </w:divBdr>
        </w:div>
        <w:div w:id="791747527">
          <w:marLeft w:val="547"/>
          <w:marRight w:val="0"/>
          <w:marTop w:val="0"/>
          <w:marBottom w:val="0"/>
          <w:divBdr>
            <w:top w:val="none" w:sz="0" w:space="0" w:color="auto"/>
            <w:left w:val="none" w:sz="0" w:space="0" w:color="auto"/>
            <w:bottom w:val="none" w:sz="0" w:space="0" w:color="auto"/>
            <w:right w:val="none" w:sz="0" w:space="0" w:color="auto"/>
          </w:divBdr>
        </w:div>
        <w:div w:id="421611632">
          <w:marLeft w:val="547"/>
          <w:marRight w:val="0"/>
          <w:marTop w:val="0"/>
          <w:marBottom w:val="0"/>
          <w:divBdr>
            <w:top w:val="none" w:sz="0" w:space="0" w:color="auto"/>
            <w:left w:val="none" w:sz="0" w:space="0" w:color="auto"/>
            <w:bottom w:val="none" w:sz="0" w:space="0" w:color="auto"/>
            <w:right w:val="none" w:sz="0" w:space="0" w:color="auto"/>
          </w:divBdr>
        </w:div>
        <w:div w:id="1973438847">
          <w:marLeft w:val="547"/>
          <w:marRight w:val="0"/>
          <w:marTop w:val="0"/>
          <w:marBottom w:val="0"/>
          <w:divBdr>
            <w:top w:val="none" w:sz="0" w:space="0" w:color="auto"/>
            <w:left w:val="none" w:sz="0" w:space="0" w:color="auto"/>
            <w:bottom w:val="none" w:sz="0" w:space="0" w:color="auto"/>
            <w:right w:val="none" w:sz="0" w:space="0" w:color="auto"/>
          </w:divBdr>
        </w:div>
      </w:divsChild>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0137788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 w:id="1824809917">
      <w:bodyDiv w:val="1"/>
      <w:marLeft w:val="0"/>
      <w:marRight w:val="0"/>
      <w:marTop w:val="0"/>
      <w:marBottom w:val="0"/>
      <w:divBdr>
        <w:top w:val="none" w:sz="0" w:space="0" w:color="auto"/>
        <w:left w:val="none" w:sz="0" w:space="0" w:color="auto"/>
        <w:bottom w:val="none" w:sz="0" w:space="0" w:color="auto"/>
        <w:right w:val="none" w:sz="0" w:space="0" w:color="auto"/>
      </w:divBdr>
    </w:div>
    <w:div w:id="2130392613">
      <w:bodyDiv w:val="1"/>
      <w:marLeft w:val="0"/>
      <w:marRight w:val="0"/>
      <w:marTop w:val="0"/>
      <w:marBottom w:val="0"/>
      <w:divBdr>
        <w:top w:val="none" w:sz="0" w:space="0" w:color="auto"/>
        <w:left w:val="none" w:sz="0" w:space="0" w:color="auto"/>
        <w:bottom w:val="none" w:sz="0" w:space="0" w:color="auto"/>
        <w:right w:val="none" w:sz="0" w:space="0" w:color="auto"/>
      </w:divBdr>
      <w:divsChild>
        <w:div w:id="457845816">
          <w:marLeft w:val="360"/>
          <w:marRight w:val="0"/>
          <w:marTop w:val="200"/>
          <w:marBottom w:val="0"/>
          <w:divBdr>
            <w:top w:val="none" w:sz="0" w:space="0" w:color="auto"/>
            <w:left w:val="none" w:sz="0" w:space="0" w:color="auto"/>
            <w:bottom w:val="none" w:sz="0" w:space="0" w:color="auto"/>
            <w:right w:val="none" w:sz="0" w:space="0" w:color="auto"/>
          </w:divBdr>
        </w:div>
        <w:div w:id="626086436">
          <w:marLeft w:val="1267"/>
          <w:marRight w:val="0"/>
          <w:marTop w:val="100"/>
          <w:marBottom w:val="0"/>
          <w:divBdr>
            <w:top w:val="none" w:sz="0" w:space="0" w:color="auto"/>
            <w:left w:val="none" w:sz="0" w:space="0" w:color="auto"/>
            <w:bottom w:val="none" w:sz="0" w:space="0" w:color="auto"/>
            <w:right w:val="none" w:sz="0" w:space="0" w:color="auto"/>
          </w:divBdr>
        </w:div>
        <w:div w:id="1457678861">
          <w:marLeft w:val="1267"/>
          <w:marRight w:val="0"/>
          <w:marTop w:val="100"/>
          <w:marBottom w:val="0"/>
          <w:divBdr>
            <w:top w:val="none" w:sz="0" w:space="0" w:color="auto"/>
            <w:left w:val="none" w:sz="0" w:space="0" w:color="auto"/>
            <w:bottom w:val="none" w:sz="0" w:space="0" w:color="auto"/>
            <w:right w:val="none" w:sz="0" w:space="0" w:color="auto"/>
          </w:divBdr>
        </w:div>
        <w:div w:id="1659071802">
          <w:marLeft w:val="1267"/>
          <w:marRight w:val="0"/>
          <w:marTop w:val="100"/>
          <w:marBottom w:val="0"/>
          <w:divBdr>
            <w:top w:val="none" w:sz="0" w:space="0" w:color="auto"/>
            <w:left w:val="none" w:sz="0" w:space="0" w:color="auto"/>
            <w:bottom w:val="none" w:sz="0" w:space="0" w:color="auto"/>
            <w:right w:val="none" w:sz="0" w:space="0" w:color="auto"/>
          </w:divBdr>
        </w:div>
        <w:div w:id="180735535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717alliance.org/digital-toolkit/p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717alliance.org/resources/ferramenta-de-mapeamento-de-sistemas-existent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717alliance.org/resources/ferramenta-de-mapeamento-das-partes-interessadas/" TargetMode="External"/><Relationship Id="rId5" Type="http://schemas.openxmlformats.org/officeDocument/2006/relationships/numbering" Target="numbering.xml"/><Relationship Id="rId15" Type="http://schemas.openxmlformats.org/officeDocument/2006/relationships/hyperlink" Target="https://717alliance.org/digital-toolkit/p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717alliance.org/digital-toolkit/pt/" TargetMode="External"/><Relationship Id="rId22" Type="http://schemas.microsoft.com/office/2020/10/relationships/intelligence" Target="intelligence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SharedWithUsers xmlns="d27c8f07-e503-4122-80c5-e52ee84151d4">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2.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3.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ca299543-0ab4-429f-8927-bf8e8716a0c2"/>
    <ds:schemaRef ds:uri="d27c8f07-e503-4122-80c5-e52ee84151d4"/>
    <ds:schemaRef ds:uri="http://schemas.microsoft.com/sharepoint/v3"/>
  </ds:schemaRefs>
</ds:datastoreItem>
</file>

<file path=customXml/itemProps4.xml><?xml version="1.0" encoding="utf-8"?>
<ds:datastoreItem xmlns:ds="http://schemas.openxmlformats.org/officeDocument/2006/customXml" ds:itemID="{6442B073-EBB9-44EF-A6B8-991BAD009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99543-0ab4-429f-8927-bf8e8716a0c2"/>
    <ds:schemaRef ds:uri="d27c8f07-e503-4122-80c5-e52ee8415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5300</Characters>
  <Application>Microsoft Office Word</Application>
  <DocSecurity>0</DocSecurity>
  <Lines>92</Lines>
  <Paragraphs>43</Paragraphs>
  <ScaleCrop>false</ScaleCrop>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Marie Deveaux</cp:lastModifiedBy>
  <cp:revision>281</cp:revision>
  <cp:lastPrinted>2024-08-16T14:26:00Z</cp:lastPrinted>
  <dcterms:created xsi:type="dcterms:W3CDTF">2025-02-04T08:44:00Z</dcterms:created>
  <dcterms:modified xsi:type="dcterms:W3CDTF">2026-03-24T21:26:00Z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_dlc_DocIdItemGuid">
    <vt:lpwstr>9c6319b8-da78-43e0-bf0a-b0a427ab8df6</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